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9715" w14:textId="2F570D58" w:rsidR="4C37DA9C" w:rsidRDefault="00DE65FE" w:rsidP="4C37DA9C">
      <w:pPr>
        <w:spacing w:beforeAutospacing="1"/>
        <w:jc w:val="center"/>
        <w:rPr>
          <w:rFonts w:ascii="Calibri" w:eastAsia="Calibri" w:hAnsi="Calibri" w:cs="Calibri"/>
        </w:rPr>
      </w:pPr>
      <w:r>
        <w:rPr>
          <w:rFonts w:ascii="Calibri" w:eastAsia="Calibri" w:hAnsi="Calibri" w:cs="Calibri"/>
          <w:noProof/>
        </w:rPr>
        <w:drawing>
          <wp:inline distT="0" distB="0" distL="0" distR="0" wp14:anchorId="39A7B625" wp14:editId="2DFE0C9A">
            <wp:extent cx="1880006" cy="814468"/>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Pittsburg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8652" cy="826878"/>
                    </a:xfrm>
                    <a:prstGeom prst="rect">
                      <a:avLst/>
                    </a:prstGeom>
                  </pic:spPr>
                </pic:pic>
              </a:graphicData>
            </a:graphic>
          </wp:inline>
        </w:drawing>
      </w:r>
    </w:p>
    <w:p w14:paraId="402DE548" w14:textId="76A6CE8E" w:rsidR="0015672B" w:rsidRPr="0015672B" w:rsidRDefault="00A45B19" w:rsidP="4C37DA9C">
      <w:pPr>
        <w:spacing w:beforeAutospacing="1"/>
        <w:jc w:val="center"/>
        <w:rPr>
          <w:rFonts w:ascii="Calibri" w:eastAsia="Calibri" w:hAnsi="Calibri" w:cs="Calibri"/>
          <w:b/>
          <w:bCs/>
          <w:sz w:val="32"/>
          <w:szCs w:val="24"/>
        </w:rPr>
      </w:pPr>
      <w:r w:rsidRPr="00A01936">
        <w:rPr>
          <w:rFonts w:ascii="Calibri" w:eastAsia="Calibri" w:hAnsi="Calibri" w:cs="Calibri"/>
          <w:b/>
          <w:bCs/>
          <w:sz w:val="32"/>
          <w:szCs w:val="24"/>
        </w:rPr>
        <w:t>Sustainability Advisory Committee</w:t>
      </w:r>
      <w:r w:rsidR="003F1C79">
        <w:rPr>
          <w:rFonts w:ascii="Calibri" w:eastAsia="Calibri" w:hAnsi="Calibri" w:cs="Calibri"/>
          <w:b/>
          <w:bCs/>
          <w:sz w:val="32"/>
          <w:szCs w:val="24"/>
        </w:rPr>
        <w:t xml:space="preserve"> </w:t>
      </w:r>
      <w:r w:rsidR="006A501B">
        <w:rPr>
          <w:rFonts w:ascii="Calibri" w:eastAsia="Calibri" w:hAnsi="Calibri" w:cs="Calibri"/>
          <w:b/>
          <w:bCs/>
          <w:sz w:val="32"/>
          <w:szCs w:val="24"/>
        </w:rPr>
        <w:t xml:space="preserve">Draft </w:t>
      </w:r>
      <w:bookmarkStart w:id="0" w:name="_GoBack"/>
      <w:bookmarkEnd w:id="0"/>
      <w:r w:rsidR="00E23644">
        <w:rPr>
          <w:rFonts w:ascii="Calibri" w:eastAsia="Calibri" w:hAnsi="Calibri" w:cs="Calibri"/>
          <w:b/>
          <w:bCs/>
          <w:sz w:val="32"/>
          <w:szCs w:val="24"/>
        </w:rPr>
        <w:t>Notes</w:t>
      </w:r>
    </w:p>
    <w:p w14:paraId="7C39B1C8" w14:textId="17F0F716" w:rsidR="4C37DA9C" w:rsidRDefault="005617C9" w:rsidP="4C37DA9C">
      <w:pPr>
        <w:spacing w:beforeAutospacing="1"/>
        <w:jc w:val="center"/>
        <w:rPr>
          <w:rFonts w:ascii="Calibri" w:eastAsia="Calibri" w:hAnsi="Calibri" w:cs="Calibri"/>
          <w:sz w:val="24"/>
          <w:szCs w:val="24"/>
        </w:rPr>
      </w:pPr>
      <w:r>
        <w:rPr>
          <w:rFonts w:ascii="Calibri" w:eastAsia="Calibri" w:hAnsi="Calibri" w:cs="Calibri"/>
          <w:b/>
          <w:bCs/>
          <w:sz w:val="24"/>
          <w:szCs w:val="24"/>
        </w:rPr>
        <w:t>November</w:t>
      </w:r>
      <w:r w:rsidR="003D7844">
        <w:rPr>
          <w:rFonts w:ascii="Calibri" w:eastAsia="Calibri" w:hAnsi="Calibri" w:cs="Calibri"/>
          <w:b/>
          <w:bCs/>
          <w:sz w:val="24"/>
          <w:szCs w:val="24"/>
        </w:rPr>
        <w:t xml:space="preserve"> </w:t>
      </w:r>
      <w:r>
        <w:rPr>
          <w:rFonts w:ascii="Calibri" w:eastAsia="Calibri" w:hAnsi="Calibri" w:cs="Calibri"/>
          <w:b/>
          <w:bCs/>
          <w:sz w:val="24"/>
          <w:szCs w:val="24"/>
        </w:rPr>
        <w:t>10</w:t>
      </w:r>
      <w:r w:rsidR="00F316EE">
        <w:rPr>
          <w:rFonts w:ascii="Calibri" w:eastAsia="Calibri" w:hAnsi="Calibri" w:cs="Calibri"/>
          <w:b/>
          <w:bCs/>
          <w:sz w:val="24"/>
          <w:szCs w:val="24"/>
        </w:rPr>
        <w:t>, 2021</w:t>
      </w:r>
      <w:r w:rsidR="432047EF" w:rsidRPr="432047EF">
        <w:rPr>
          <w:rFonts w:ascii="Calibri" w:eastAsia="Calibri" w:hAnsi="Calibri" w:cs="Calibri"/>
          <w:b/>
          <w:bCs/>
          <w:sz w:val="24"/>
          <w:szCs w:val="24"/>
        </w:rPr>
        <w:t xml:space="preserve"> </w:t>
      </w:r>
      <w:r w:rsidR="00A068CD">
        <w:rPr>
          <w:rFonts w:ascii="Calibri" w:eastAsia="Calibri" w:hAnsi="Calibri" w:cs="Calibri"/>
          <w:b/>
          <w:bCs/>
          <w:sz w:val="24"/>
          <w:szCs w:val="24"/>
        </w:rPr>
        <w:t>5</w:t>
      </w:r>
      <w:r w:rsidR="00C04D2E">
        <w:rPr>
          <w:rFonts w:ascii="Calibri" w:eastAsia="Calibri" w:hAnsi="Calibri" w:cs="Calibri"/>
          <w:b/>
          <w:bCs/>
          <w:sz w:val="24"/>
          <w:szCs w:val="24"/>
        </w:rPr>
        <w:t>:30</w:t>
      </w:r>
      <w:r w:rsidR="432047EF" w:rsidRPr="432047EF">
        <w:rPr>
          <w:rFonts w:ascii="Calibri" w:eastAsia="Calibri" w:hAnsi="Calibri" w:cs="Calibri"/>
          <w:b/>
          <w:bCs/>
          <w:sz w:val="24"/>
          <w:szCs w:val="24"/>
        </w:rPr>
        <w:t xml:space="preserve">PM </w:t>
      </w:r>
    </w:p>
    <w:p w14:paraId="5180DF95" w14:textId="017B1B35" w:rsidR="006E395E" w:rsidRDefault="4C37DA9C" w:rsidP="006E395E">
      <w:pPr>
        <w:pStyle w:val="NormalWeb"/>
        <w:rPr>
          <w:rFonts w:eastAsia="Calibri"/>
          <w:sz w:val="24"/>
          <w:szCs w:val="24"/>
        </w:rPr>
      </w:pPr>
      <w:r w:rsidRPr="4C37DA9C">
        <w:rPr>
          <w:rFonts w:eastAsia="Calibri"/>
          <w:b/>
          <w:bCs/>
          <w:sz w:val="24"/>
          <w:szCs w:val="24"/>
        </w:rPr>
        <w:t>Meeting location:</w:t>
      </w:r>
      <w:r w:rsidRPr="4C37DA9C">
        <w:rPr>
          <w:rFonts w:eastAsia="Calibri"/>
          <w:b/>
          <w:bCs/>
          <w:sz w:val="32"/>
          <w:szCs w:val="32"/>
        </w:rPr>
        <w:t xml:space="preserve"> </w:t>
      </w:r>
      <w:r w:rsidR="00DB6FE9">
        <w:rPr>
          <w:rFonts w:eastAsia="Calibri"/>
          <w:sz w:val="24"/>
          <w:szCs w:val="24"/>
        </w:rPr>
        <w:t>City Hall</w:t>
      </w:r>
      <w:r w:rsidR="006E395E" w:rsidRPr="006E395E">
        <w:rPr>
          <w:rFonts w:eastAsia="Calibri"/>
          <w:sz w:val="24"/>
          <w:szCs w:val="24"/>
        </w:rPr>
        <w:t xml:space="preserve"> </w:t>
      </w:r>
    </w:p>
    <w:p w14:paraId="6ACF6138" w14:textId="77B3D481" w:rsidR="00E23644" w:rsidRPr="006E395E" w:rsidRDefault="00E23644" w:rsidP="006E395E">
      <w:pPr>
        <w:pStyle w:val="NormalWeb"/>
        <w:rPr>
          <w:rFonts w:eastAsia="Calibri"/>
          <w:sz w:val="24"/>
          <w:szCs w:val="24"/>
        </w:rPr>
      </w:pPr>
      <w:r>
        <w:rPr>
          <w:rFonts w:eastAsia="Calibri"/>
          <w:sz w:val="24"/>
          <w:szCs w:val="24"/>
        </w:rPr>
        <w:t xml:space="preserve">Attendees: D. Fitzpatrick, M. Lunde, A. </w:t>
      </w:r>
      <w:proofErr w:type="spellStart"/>
      <w:r>
        <w:rPr>
          <w:rFonts w:eastAsia="Calibri"/>
          <w:sz w:val="24"/>
          <w:szCs w:val="24"/>
        </w:rPr>
        <w:t>Oullette</w:t>
      </w:r>
      <w:proofErr w:type="spellEnd"/>
      <w:r>
        <w:rPr>
          <w:rFonts w:eastAsia="Calibri"/>
          <w:sz w:val="24"/>
          <w:szCs w:val="24"/>
        </w:rPr>
        <w:t>, N. Scott, G. Weeks, J Triplett, J Byers</w:t>
      </w:r>
    </w:p>
    <w:p w14:paraId="4102BBF8" w14:textId="4D6DA41F" w:rsidR="00911AAD" w:rsidRDefault="00911AAD" w:rsidP="00911AAD">
      <w:pPr>
        <w:spacing w:before="100" w:beforeAutospacing="1" w:after="120" w:line="240" w:lineRule="auto"/>
        <w:ind w:firstLine="720"/>
        <w:jc w:val="both"/>
        <w:rPr>
          <w:rFonts w:ascii="Calibri" w:eastAsia="Calibri" w:hAnsi="Calibri" w:cs="Calibri"/>
          <w:sz w:val="24"/>
          <w:szCs w:val="24"/>
        </w:rPr>
      </w:pPr>
      <w:r>
        <w:rPr>
          <w:rFonts w:ascii="Calibri" w:eastAsia="Calibri" w:hAnsi="Calibri" w:cs="Calibri"/>
          <w:sz w:val="24"/>
          <w:szCs w:val="24"/>
        </w:rPr>
        <w:t>Approval of the Agenda</w:t>
      </w:r>
    </w:p>
    <w:p w14:paraId="023E0924" w14:textId="050AD531" w:rsidR="00E23644" w:rsidRPr="00E23644" w:rsidRDefault="00E23644" w:rsidP="00E23644">
      <w:pPr>
        <w:spacing w:after="120" w:line="240" w:lineRule="auto"/>
        <w:jc w:val="both"/>
        <w:rPr>
          <w:rFonts w:ascii="Calibri" w:eastAsia="Calibri" w:hAnsi="Calibri" w:cs="Calibri"/>
          <w:i/>
          <w:sz w:val="24"/>
          <w:szCs w:val="24"/>
        </w:rPr>
      </w:pPr>
      <w:r w:rsidRPr="00E23644">
        <w:rPr>
          <w:rFonts w:ascii="Calibri" w:eastAsia="Calibri" w:hAnsi="Calibri" w:cs="Calibri"/>
          <w:i/>
          <w:sz w:val="24"/>
          <w:szCs w:val="24"/>
        </w:rPr>
        <w:t>The agenda was approved by consensus.</w:t>
      </w:r>
    </w:p>
    <w:p w14:paraId="370D9F36" w14:textId="59253453" w:rsidR="00821C77" w:rsidRDefault="4C37DA9C" w:rsidP="00821C77">
      <w:pPr>
        <w:spacing w:beforeAutospacing="1"/>
        <w:jc w:val="both"/>
        <w:rPr>
          <w:rFonts w:ascii="Calibri" w:eastAsia="Calibri" w:hAnsi="Calibri" w:cs="Calibri"/>
          <w:b/>
          <w:bCs/>
          <w:sz w:val="24"/>
          <w:szCs w:val="24"/>
          <w:u w:val="single"/>
        </w:rPr>
      </w:pPr>
      <w:r w:rsidRPr="4C37DA9C">
        <w:rPr>
          <w:rFonts w:ascii="Calibri" w:eastAsia="Calibri" w:hAnsi="Calibri" w:cs="Calibri"/>
          <w:b/>
          <w:bCs/>
          <w:sz w:val="24"/>
          <w:szCs w:val="24"/>
          <w:u w:val="single"/>
        </w:rPr>
        <w:t>OLD BUSINESS</w:t>
      </w:r>
    </w:p>
    <w:p w14:paraId="2E5CBC0D" w14:textId="3B0AC846" w:rsidR="00DB6FE9" w:rsidRDefault="00DB6FE9" w:rsidP="006F66B4">
      <w:pPr>
        <w:spacing w:before="100" w:beforeAutospacing="1" w:after="120" w:line="240" w:lineRule="auto"/>
        <w:ind w:firstLine="720"/>
        <w:jc w:val="both"/>
        <w:rPr>
          <w:rFonts w:ascii="Calibri" w:eastAsia="Calibri" w:hAnsi="Calibri" w:cs="Calibri"/>
          <w:sz w:val="24"/>
          <w:szCs w:val="24"/>
        </w:rPr>
      </w:pPr>
      <w:r>
        <w:rPr>
          <w:rFonts w:ascii="Calibri" w:eastAsia="Calibri" w:hAnsi="Calibri" w:cs="Calibri"/>
          <w:sz w:val="24"/>
          <w:szCs w:val="24"/>
        </w:rPr>
        <w:t>Citywide Cleanup Update</w:t>
      </w:r>
    </w:p>
    <w:p w14:paraId="27B204E4" w14:textId="04288B71" w:rsidR="00E23644" w:rsidRPr="00E23644" w:rsidRDefault="00E23644" w:rsidP="00E23644">
      <w:pPr>
        <w:spacing w:after="120" w:line="240" w:lineRule="auto"/>
        <w:jc w:val="both"/>
        <w:rPr>
          <w:rFonts w:ascii="Calibri" w:eastAsia="Calibri" w:hAnsi="Calibri" w:cs="Calibri"/>
          <w:i/>
          <w:sz w:val="24"/>
          <w:szCs w:val="24"/>
        </w:rPr>
      </w:pPr>
      <w:r w:rsidRPr="00E23644">
        <w:rPr>
          <w:rFonts w:ascii="Calibri" w:eastAsia="Calibri" w:hAnsi="Calibri" w:cs="Calibri"/>
          <w:i/>
          <w:sz w:val="24"/>
          <w:szCs w:val="24"/>
        </w:rPr>
        <w:t>Despite the significant rainfall, the citywide cleanup was a success</w:t>
      </w:r>
      <w:r>
        <w:rPr>
          <w:rFonts w:ascii="Calibri" w:eastAsia="Calibri" w:hAnsi="Calibri" w:cs="Calibri"/>
          <w:i/>
          <w:sz w:val="24"/>
          <w:szCs w:val="24"/>
        </w:rPr>
        <w:t xml:space="preserve">. There were over 300 citizens who signed up for pickup and dozens of volunteers helping to fill City trucks and load the materials into dumpsters. Dr. Triplett suggested that it be made clear that the Recycling Center takes bulky items. </w:t>
      </w:r>
    </w:p>
    <w:p w14:paraId="55429967" w14:textId="227A2965" w:rsidR="00216767" w:rsidRDefault="00216767" w:rsidP="006F66B4">
      <w:pPr>
        <w:spacing w:before="100" w:beforeAutospacing="1" w:after="120" w:line="240" w:lineRule="auto"/>
        <w:ind w:firstLine="720"/>
        <w:jc w:val="both"/>
        <w:rPr>
          <w:rFonts w:ascii="Calibri" w:eastAsia="Calibri" w:hAnsi="Calibri" w:cs="Calibri"/>
          <w:sz w:val="24"/>
          <w:szCs w:val="24"/>
        </w:rPr>
      </w:pPr>
      <w:r w:rsidRPr="006F66B4">
        <w:rPr>
          <w:rFonts w:ascii="Calibri" w:eastAsia="Calibri" w:hAnsi="Calibri" w:cs="Calibri"/>
          <w:sz w:val="24"/>
          <w:szCs w:val="24"/>
        </w:rPr>
        <w:t>Recycling Center</w:t>
      </w:r>
      <w:r w:rsidR="00F90421" w:rsidRPr="006F66B4">
        <w:rPr>
          <w:rFonts w:ascii="Calibri" w:eastAsia="Calibri" w:hAnsi="Calibri" w:cs="Calibri"/>
          <w:sz w:val="24"/>
          <w:szCs w:val="24"/>
        </w:rPr>
        <w:t xml:space="preserve"> </w:t>
      </w:r>
      <w:r w:rsidR="00344601">
        <w:rPr>
          <w:rFonts w:ascii="Calibri" w:eastAsia="Calibri" w:hAnsi="Calibri" w:cs="Calibri"/>
          <w:sz w:val="24"/>
          <w:szCs w:val="24"/>
        </w:rPr>
        <w:t>Update</w:t>
      </w:r>
    </w:p>
    <w:p w14:paraId="4392DC23" w14:textId="4F75D573" w:rsidR="00E23644" w:rsidRPr="00E23644" w:rsidRDefault="00E23644" w:rsidP="00E23644">
      <w:pPr>
        <w:spacing w:after="120" w:line="240" w:lineRule="auto"/>
        <w:jc w:val="both"/>
        <w:rPr>
          <w:rFonts w:ascii="Calibri" w:eastAsia="Calibri" w:hAnsi="Calibri" w:cs="Calibri"/>
          <w:i/>
          <w:sz w:val="24"/>
          <w:szCs w:val="24"/>
        </w:rPr>
      </w:pPr>
      <w:r w:rsidRPr="00E23644">
        <w:rPr>
          <w:rFonts w:ascii="Calibri" w:eastAsia="Calibri" w:hAnsi="Calibri" w:cs="Calibri"/>
          <w:i/>
          <w:sz w:val="24"/>
          <w:szCs w:val="24"/>
        </w:rPr>
        <w:t xml:space="preserve">Dr. Triplett reported that the Recycling Center has benefitted from high commodity prices. </w:t>
      </w:r>
      <w:r>
        <w:rPr>
          <w:rFonts w:ascii="Calibri" w:eastAsia="Calibri" w:hAnsi="Calibri" w:cs="Calibri"/>
          <w:i/>
          <w:sz w:val="24"/>
          <w:szCs w:val="24"/>
        </w:rPr>
        <w:t>They hav</w:t>
      </w:r>
      <w:r w:rsidR="00D721F8">
        <w:rPr>
          <w:rFonts w:ascii="Calibri" w:eastAsia="Calibri" w:hAnsi="Calibri" w:cs="Calibri"/>
          <w:i/>
          <w:sz w:val="24"/>
          <w:szCs w:val="24"/>
        </w:rPr>
        <w:t>e</w:t>
      </w:r>
      <w:r>
        <w:rPr>
          <w:rFonts w:ascii="Calibri" w:eastAsia="Calibri" w:hAnsi="Calibri" w:cs="Calibri"/>
          <w:i/>
          <w:sz w:val="24"/>
          <w:szCs w:val="24"/>
        </w:rPr>
        <w:t xml:space="preserve"> purchased some new equipment and have a new web site. They have improved their social media presence. They are starting to see some new interest and support in the community. </w:t>
      </w:r>
    </w:p>
    <w:p w14:paraId="519DEB45" w14:textId="0CCE2CFF" w:rsidR="00CA27CE" w:rsidRDefault="00CA27CE" w:rsidP="006F66B4">
      <w:pPr>
        <w:spacing w:before="100" w:beforeAutospacing="1" w:after="120" w:line="240" w:lineRule="auto"/>
        <w:ind w:firstLine="720"/>
        <w:jc w:val="both"/>
        <w:rPr>
          <w:rFonts w:ascii="Calibri" w:eastAsia="Calibri" w:hAnsi="Calibri" w:cs="Calibri"/>
          <w:sz w:val="24"/>
          <w:szCs w:val="24"/>
        </w:rPr>
      </w:pPr>
      <w:r>
        <w:rPr>
          <w:rFonts w:ascii="Calibri" w:eastAsia="Calibri" w:hAnsi="Calibri" w:cs="Calibri"/>
          <w:sz w:val="24"/>
          <w:szCs w:val="24"/>
        </w:rPr>
        <w:t>University Efforts Update</w:t>
      </w:r>
    </w:p>
    <w:p w14:paraId="5CA0F47F" w14:textId="4E2182CB" w:rsidR="00E23644" w:rsidRPr="00E23644" w:rsidRDefault="00E23644" w:rsidP="00E23644">
      <w:pPr>
        <w:spacing w:after="120" w:line="240" w:lineRule="auto"/>
        <w:jc w:val="both"/>
        <w:rPr>
          <w:rFonts w:ascii="Calibri" w:eastAsia="Calibri" w:hAnsi="Calibri" w:cs="Calibri"/>
          <w:i/>
          <w:sz w:val="24"/>
          <w:szCs w:val="24"/>
        </w:rPr>
      </w:pPr>
      <w:r w:rsidRPr="00E23644">
        <w:rPr>
          <w:rFonts w:ascii="Calibri" w:eastAsia="Calibri" w:hAnsi="Calibri" w:cs="Calibri"/>
          <w:i/>
          <w:sz w:val="24"/>
          <w:szCs w:val="24"/>
        </w:rPr>
        <w:t>Emerson Tice will be providing reports</w:t>
      </w:r>
      <w:r>
        <w:rPr>
          <w:rFonts w:ascii="Calibri" w:eastAsia="Calibri" w:hAnsi="Calibri" w:cs="Calibri"/>
          <w:i/>
          <w:sz w:val="24"/>
          <w:szCs w:val="24"/>
        </w:rPr>
        <w:t xml:space="preserve">; there is funding available for the university toward including sustainability elements in courses; the aquaponics project is waiting for utility work to be completed. </w:t>
      </w:r>
    </w:p>
    <w:p w14:paraId="68B56A61" w14:textId="76A371B8" w:rsidR="00F230A1" w:rsidRDefault="00F230A1" w:rsidP="00F2320B">
      <w:pPr>
        <w:spacing w:before="100" w:beforeAutospacing="1" w:after="120" w:line="240" w:lineRule="auto"/>
        <w:ind w:firstLine="720"/>
        <w:jc w:val="both"/>
        <w:rPr>
          <w:rFonts w:ascii="Calibri" w:eastAsia="Calibri" w:hAnsi="Calibri" w:cs="Calibri"/>
          <w:sz w:val="24"/>
          <w:szCs w:val="24"/>
        </w:rPr>
      </w:pPr>
      <w:r>
        <w:rPr>
          <w:rFonts w:ascii="Calibri" w:eastAsia="Calibri" w:hAnsi="Calibri" w:cs="Calibri"/>
          <w:sz w:val="24"/>
          <w:szCs w:val="24"/>
        </w:rPr>
        <w:t>Green Award Program</w:t>
      </w:r>
      <w:r w:rsidR="00F94969">
        <w:rPr>
          <w:rFonts w:ascii="Calibri" w:eastAsia="Calibri" w:hAnsi="Calibri" w:cs="Calibri"/>
          <w:sz w:val="24"/>
          <w:szCs w:val="24"/>
        </w:rPr>
        <w:t xml:space="preserve"> Progress</w:t>
      </w:r>
    </w:p>
    <w:p w14:paraId="774EA716" w14:textId="2E712EAE" w:rsidR="00E23644" w:rsidRPr="00F2320B" w:rsidRDefault="00F2320B" w:rsidP="00F2320B">
      <w:pPr>
        <w:spacing w:after="120" w:line="240" w:lineRule="auto"/>
        <w:jc w:val="both"/>
        <w:rPr>
          <w:rFonts w:ascii="Calibri" w:eastAsia="Calibri" w:hAnsi="Calibri" w:cs="Calibri"/>
          <w:i/>
          <w:sz w:val="24"/>
          <w:szCs w:val="24"/>
        </w:rPr>
      </w:pPr>
      <w:r w:rsidRPr="00F2320B">
        <w:rPr>
          <w:rFonts w:ascii="Calibri" w:eastAsia="Calibri" w:hAnsi="Calibri" w:cs="Calibri"/>
          <w:i/>
          <w:sz w:val="24"/>
          <w:szCs w:val="24"/>
        </w:rPr>
        <w:t>The group working on this has not met; working on compiling data from the survey; group will meet and work on a program over the next couple of months.</w:t>
      </w:r>
    </w:p>
    <w:p w14:paraId="4F002664" w14:textId="6754C002" w:rsidR="00D13B90" w:rsidRPr="00A676E3" w:rsidRDefault="432047EF" w:rsidP="00A676E3">
      <w:pPr>
        <w:spacing w:beforeAutospacing="1"/>
        <w:rPr>
          <w:rFonts w:ascii="Calibri" w:eastAsia="Calibri" w:hAnsi="Calibri" w:cs="Calibri"/>
          <w:b/>
          <w:bCs/>
          <w:sz w:val="24"/>
          <w:szCs w:val="24"/>
          <w:u w:val="single"/>
        </w:rPr>
      </w:pPr>
      <w:r w:rsidRPr="432047EF">
        <w:rPr>
          <w:rFonts w:ascii="Calibri" w:eastAsia="Calibri" w:hAnsi="Calibri" w:cs="Calibri"/>
          <w:b/>
          <w:bCs/>
          <w:sz w:val="24"/>
          <w:szCs w:val="24"/>
          <w:u w:val="single"/>
        </w:rPr>
        <w:t>NEW BUSINESS</w:t>
      </w:r>
    </w:p>
    <w:p w14:paraId="5AC7C5D2" w14:textId="7C91F44B" w:rsidR="00DB6FE9" w:rsidRDefault="00DB6FE9" w:rsidP="00D5055D">
      <w:pPr>
        <w:spacing w:before="100" w:beforeAutospacing="1" w:after="120" w:line="240" w:lineRule="auto"/>
        <w:ind w:firstLine="720"/>
        <w:rPr>
          <w:rFonts w:ascii="Calibri" w:eastAsia="Calibri" w:hAnsi="Calibri" w:cs="Calibri"/>
          <w:bCs/>
          <w:sz w:val="24"/>
          <w:szCs w:val="24"/>
        </w:rPr>
      </w:pPr>
      <w:r w:rsidRPr="00DB6FE9">
        <w:rPr>
          <w:rFonts w:ascii="Calibri" w:eastAsia="Calibri" w:hAnsi="Calibri" w:cs="Calibri"/>
          <w:bCs/>
          <w:sz w:val="24"/>
          <w:szCs w:val="24"/>
        </w:rPr>
        <w:t xml:space="preserve">SAC </w:t>
      </w:r>
      <w:r>
        <w:rPr>
          <w:rFonts w:ascii="Calibri" w:eastAsia="Calibri" w:hAnsi="Calibri" w:cs="Calibri"/>
          <w:bCs/>
          <w:sz w:val="24"/>
          <w:szCs w:val="24"/>
        </w:rPr>
        <w:t>Goals</w:t>
      </w:r>
      <w:r w:rsidRPr="00DB6FE9">
        <w:rPr>
          <w:rFonts w:ascii="Calibri" w:eastAsia="Calibri" w:hAnsi="Calibri" w:cs="Calibri"/>
          <w:bCs/>
          <w:sz w:val="24"/>
          <w:szCs w:val="24"/>
        </w:rPr>
        <w:t xml:space="preserve"> </w:t>
      </w:r>
      <w:r>
        <w:rPr>
          <w:rFonts w:ascii="Calibri" w:eastAsia="Calibri" w:hAnsi="Calibri" w:cs="Calibri"/>
          <w:bCs/>
          <w:sz w:val="24"/>
          <w:szCs w:val="24"/>
        </w:rPr>
        <w:t xml:space="preserve">and </w:t>
      </w:r>
      <w:r w:rsidRPr="00DB6FE9">
        <w:rPr>
          <w:rFonts w:ascii="Calibri" w:eastAsia="Calibri" w:hAnsi="Calibri" w:cs="Calibri"/>
          <w:bCs/>
          <w:sz w:val="24"/>
          <w:szCs w:val="24"/>
        </w:rPr>
        <w:t>Priorities</w:t>
      </w:r>
      <w:r>
        <w:rPr>
          <w:rFonts w:ascii="Calibri" w:eastAsia="Calibri" w:hAnsi="Calibri" w:cs="Calibri"/>
          <w:bCs/>
          <w:sz w:val="24"/>
          <w:szCs w:val="24"/>
        </w:rPr>
        <w:t xml:space="preserve"> </w:t>
      </w:r>
    </w:p>
    <w:p w14:paraId="0655D9E2" w14:textId="768A7B55" w:rsidR="00D5055D" w:rsidRDefault="00D5055D" w:rsidP="00D5055D">
      <w:pPr>
        <w:spacing w:after="120" w:line="276" w:lineRule="auto"/>
        <w:rPr>
          <w:rFonts w:ascii="Calibri" w:eastAsia="Calibri" w:hAnsi="Calibri" w:cs="Calibri"/>
          <w:bCs/>
          <w:i/>
          <w:sz w:val="24"/>
          <w:szCs w:val="24"/>
        </w:rPr>
      </w:pPr>
      <w:r w:rsidRPr="00D5055D">
        <w:rPr>
          <w:rFonts w:ascii="Calibri" w:eastAsia="Calibri" w:hAnsi="Calibri" w:cs="Calibri"/>
          <w:bCs/>
          <w:i/>
          <w:sz w:val="24"/>
          <w:szCs w:val="24"/>
        </w:rPr>
        <w:t xml:space="preserve">Discussion of the SAC’s goals and priorities started with the need to provide education on sustainability issues to the community; </w:t>
      </w:r>
      <w:r>
        <w:rPr>
          <w:rFonts w:ascii="Calibri" w:eastAsia="Calibri" w:hAnsi="Calibri" w:cs="Calibri"/>
          <w:bCs/>
          <w:i/>
          <w:sz w:val="24"/>
          <w:szCs w:val="24"/>
        </w:rPr>
        <w:t xml:space="preserve">there was concern expressed that the committee and its efforts have not been visible; the sustainability marketing course can help with students; a suggestion was made that one of the most valuable things the members can do is to be available to the community so that they can have a </w:t>
      </w:r>
      <w:r w:rsidR="001A6F47">
        <w:rPr>
          <w:rFonts w:ascii="Calibri" w:eastAsia="Calibri" w:hAnsi="Calibri" w:cs="Calibri"/>
          <w:bCs/>
          <w:i/>
          <w:sz w:val="24"/>
          <w:szCs w:val="24"/>
        </w:rPr>
        <w:t xml:space="preserve">place to voice their sustainability concerns and a potential </w:t>
      </w:r>
      <w:r w:rsidR="001A6F47">
        <w:rPr>
          <w:rFonts w:ascii="Calibri" w:eastAsia="Calibri" w:hAnsi="Calibri" w:cs="Calibri"/>
          <w:bCs/>
          <w:i/>
          <w:sz w:val="24"/>
          <w:szCs w:val="24"/>
        </w:rPr>
        <w:lastRenderedPageBreak/>
        <w:t xml:space="preserve">mechanism for action; the committee can also act as a barometer of how the city is doing in terms of sustainability issues and to communicate that to City officials; </w:t>
      </w:r>
    </w:p>
    <w:p w14:paraId="285F0AD9" w14:textId="5B770F0C" w:rsidR="001A6F47" w:rsidRDefault="001A6F47" w:rsidP="00D5055D">
      <w:pPr>
        <w:spacing w:after="120" w:line="276" w:lineRule="auto"/>
        <w:rPr>
          <w:rFonts w:ascii="Calibri" w:eastAsia="Calibri" w:hAnsi="Calibri" w:cs="Calibri"/>
          <w:bCs/>
          <w:i/>
          <w:sz w:val="24"/>
          <w:szCs w:val="24"/>
        </w:rPr>
      </w:pPr>
      <w:r>
        <w:rPr>
          <w:rFonts w:ascii="Calibri" w:eastAsia="Calibri" w:hAnsi="Calibri" w:cs="Calibri"/>
          <w:bCs/>
          <w:i/>
          <w:sz w:val="24"/>
          <w:szCs w:val="24"/>
        </w:rPr>
        <w:t>There was discussion of the ability of the committee to influence codes; an example was given of a landscaping policy that encourages more native plantings; this concept could be brought before the committee and potentially the City Commission; there could also be a policy that encourages avoiding pesticides</w:t>
      </w:r>
    </w:p>
    <w:p w14:paraId="01891C20" w14:textId="3CD415D8" w:rsidR="001A6F47" w:rsidRPr="00D5055D" w:rsidRDefault="001A6F47" w:rsidP="00D5055D">
      <w:pPr>
        <w:spacing w:after="120" w:line="276" w:lineRule="auto"/>
        <w:rPr>
          <w:rFonts w:ascii="Calibri" w:eastAsia="Calibri" w:hAnsi="Calibri" w:cs="Calibri"/>
          <w:bCs/>
          <w:i/>
          <w:sz w:val="24"/>
          <w:szCs w:val="24"/>
        </w:rPr>
      </w:pPr>
      <w:r>
        <w:rPr>
          <w:rFonts w:ascii="Calibri" w:eastAsia="Calibri" w:hAnsi="Calibri" w:cs="Calibri"/>
          <w:bCs/>
          <w:i/>
          <w:sz w:val="24"/>
          <w:szCs w:val="24"/>
        </w:rPr>
        <w:t>Another potential area of concern expressed was air quality; there is no regular air quality testing and some ongoing monitoring efforts were suggested</w:t>
      </w:r>
    </w:p>
    <w:p w14:paraId="60799BEA" w14:textId="2F56CF1D" w:rsidR="00835C2D" w:rsidRDefault="4C37DA9C" w:rsidP="00D13B90">
      <w:pPr>
        <w:spacing w:beforeAutospacing="1" w:line="276" w:lineRule="auto"/>
        <w:rPr>
          <w:rFonts w:ascii="Calibri" w:eastAsia="Calibri" w:hAnsi="Calibri" w:cs="Calibri"/>
          <w:b/>
          <w:bCs/>
          <w:sz w:val="24"/>
          <w:szCs w:val="24"/>
          <w:u w:val="single"/>
        </w:rPr>
      </w:pPr>
      <w:r w:rsidRPr="4C37DA9C">
        <w:rPr>
          <w:rFonts w:ascii="Calibri" w:eastAsia="Calibri" w:hAnsi="Calibri" w:cs="Calibri"/>
          <w:b/>
          <w:bCs/>
          <w:sz w:val="24"/>
          <w:szCs w:val="24"/>
          <w:u w:val="single"/>
        </w:rPr>
        <w:t>OTHER BUSINESS</w:t>
      </w:r>
    </w:p>
    <w:p w14:paraId="3054557E" w14:textId="3A503DDF" w:rsidR="001A6F47" w:rsidRDefault="001A6F47" w:rsidP="00D13B90">
      <w:pPr>
        <w:spacing w:beforeAutospacing="1" w:line="276" w:lineRule="auto"/>
        <w:rPr>
          <w:rFonts w:ascii="Calibri" w:eastAsia="Calibri" w:hAnsi="Calibri" w:cs="Calibri"/>
          <w:bCs/>
          <w:i/>
          <w:sz w:val="24"/>
          <w:szCs w:val="24"/>
        </w:rPr>
      </w:pPr>
      <w:r w:rsidRPr="001A6F47">
        <w:rPr>
          <w:rFonts w:ascii="Calibri" w:eastAsia="Calibri" w:hAnsi="Calibri" w:cs="Calibri"/>
          <w:bCs/>
          <w:i/>
          <w:sz w:val="24"/>
          <w:szCs w:val="24"/>
        </w:rPr>
        <w:t>There was discussion of moving the SAC meetings to the third Tuesday of the month</w:t>
      </w:r>
      <w:r>
        <w:rPr>
          <w:rFonts w:ascii="Calibri" w:eastAsia="Calibri" w:hAnsi="Calibri" w:cs="Calibri"/>
          <w:bCs/>
          <w:i/>
          <w:sz w:val="24"/>
          <w:szCs w:val="24"/>
        </w:rPr>
        <w:t>; this was agreed to through consensus to begin in January of 2022.</w:t>
      </w:r>
    </w:p>
    <w:p w14:paraId="6D8249A5" w14:textId="0464B15C" w:rsidR="001A6F47" w:rsidRPr="001A6F47" w:rsidRDefault="001A6F47" w:rsidP="00D13B90">
      <w:pPr>
        <w:spacing w:beforeAutospacing="1" w:line="276" w:lineRule="auto"/>
        <w:rPr>
          <w:rFonts w:ascii="Calibri" w:eastAsia="Calibri" w:hAnsi="Calibri" w:cs="Calibri"/>
          <w:bCs/>
          <w:i/>
          <w:sz w:val="24"/>
          <w:szCs w:val="24"/>
        </w:rPr>
      </w:pPr>
      <w:r>
        <w:rPr>
          <w:rFonts w:ascii="Calibri" w:eastAsia="Calibri" w:hAnsi="Calibri" w:cs="Calibri"/>
          <w:bCs/>
          <w:i/>
          <w:sz w:val="24"/>
          <w:szCs w:val="24"/>
        </w:rPr>
        <w:t xml:space="preserve">It was also agreed to elect new officers at the next meeting; Ouellette as vice-chair was nominated as the next chair and Fitzpatrick agreed to be nominated as vice-chair. </w:t>
      </w:r>
    </w:p>
    <w:sectPr w:rsidR="001A6F47" w:rsidRPr="001A6F47" w:rsidSect="004E16C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C63"/>
    <w:multiLevelType w:val="hybridMultilevel"/>
    <w:tmpl w:val="544A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B87098"/>
    <w:multiLevelType w:val="hybridMultilevel"/>
    <w:tmpl w:val="7206C774"/>
    <w:lvl w:ilvl="0" w:tplc="2E140C14">
      <w:start w:val="1"/>
      <w:numFmt w:val="bullet"/>
      <w:lvlText w:val=""/>
      <w:lvlJc w:val="left"/>
      <w:pPr>
        <w:ind w:left="720" w:hanging="360"/>
      </w:pPr>
      <w:rPr>
        <w:rFonts w:ascii="Symbol" w:hAnsi="Symbol" w:hint="default"/>
      </w:rPr>
    </w:lvl>
    <w:lvl w:ilvl="1" w:tplc="D9B0F0CA">
      <w:start w:val="1"/>
      <w:numFmt w:val="bullet"/>
      <w:lvlText w:val="o"/>
      <w:lvlJc w:val="left"/>
      <w:pPr>
        <w:ind w:left="1440" w:hanging="360"/>
      </w:pPr>
      <w:rPr>
        <w:rFonts w:ascii="Courier New" w:hAnsi="Courier New" w:hint="default"/>
      </w:rPr>
    </w:lvl>
    <w:lvl w:ilvl="2" w:tplc="06CE7DEE">
      <w:start w:val="1"/>
      <w:numFmt w:val="bullet"/>
      <w:lvlText w:val=""/>
      <w:lvlJc w:val="left"/>
      <w:pPr>
        <w:ind w:left="2160" w:hanging="360"/>
      </w:pPr>
      <w:rPr>
        <w:rFonts w:ascii="Wingdings" w:hAnsi="Wingdings" w:hint="default"/>
      </w:rPr>
    </w:lvl>
    <w:lvl w:ilvl="3" w:tplc="8CD2F2A8">
      <w:start w:val="1"/>
      <w:numFmt w:val="bullet"/>
      <w:lvlText w:val=""/>
      <w:lvlJc w:val="left"/>
      <w:pPr>
        <w:ind w:left="2880" w:hanging="360"/>
      </w:pPr>
      <w:rPr>
        <w:rFonts w:ascii="Symbol" w:hAnsi="Symbol" w:hint="default"/>
      </w:rPr>
    </w:lvl>
    <w:lvl w:ilvl="4" w:tplc="9D94A03C">
      <w:start w:val="1"/>
      <w:numFmt w:val="bullet"/>
      <w:lvlText w:val="o"/>
      <w:lvlJc w:val="left"/>
      <w:pPr>
        <w:ind w:left="3600" w:hanging="360"/>
      </w:pPr>
      <w:rPr>
        <w:rFonts w:ascii="Courier New" w:hAnsi="Courier New" w:hint="default"/>
      </w:rPr>
    </w:lvl>
    <w:lvl w:ilvl="5" w:tplc="C7AA4E6E">
      <w:start w:val="1"/>
      <w:numFmt w:val="bullet"/>
      <w:lvlText w:val=""/>
      <w:lvlJc w:val="left"/>
      <w:pPr>
        <w:ind w:left="4320" w:hanging="360"/>
      </w:pPr>
      <w:rPr>
        <w:rFonts w:ascii="Wingdings" w:hAnsi="Wingdings" w:hint="default"/>
      </w:rPr>
    </w:lvl>
    <w:lvl w:ilvl="6" w:tplc="59522670">
      <w:start w:val="1"/>
      <w:numFmt w:val="bullet"/>
      <w:lvlText w:val=""/>
      <w:lvlJc w:val="left"/>
      <w:pPr>
        <w:ind w:left="5040" w:hanging="360"/>
      </w:pPr>
      <w:rPr>
        <w:rFonts w:ascii="Symbol" w:hAnsi="Symbol" w:hint="default"/>
      </w:rPr>
    </w:lvl>
    <w:lvl w:ilvl="7" w:tplc="F8FA45C6">
      <w:start w:val="1"/>
      <w:numFmt w:val="bullet"/>
      <w:lvlText w:val="o"/>
      <w:lvlJc w:val="left"/>
      <w:pPr>
        <w:ind w:left="5760" w:hanging="360"/>
      </w:pPr>
      <w:rPr>
        <w:rFonts w:ascii="Courier New" w:hAnsi="Courier New" w:hint="default"/>
      </w:rPr>
    </w:lvl>
    <w:lvl w:ilvl="8" w:tplc="482AD7F0">
      <w:start w:val="1"/>
      <w:numFmt w:val="bullet"/>
      <w:lvlText w:val=""/>
      <w:lvlJc w:val="left"/>
      <w:pPr>
        <w:ind w:left="6480" w:hanging="360"/>
      </w:pPr>
      <w:rPr>
        <w:rFonts w:ascii="Wingdings" w:hAnsi="Wingdings" w:hint="default"/>
      </w:rPr>
    </w:lvl>
  </w:abstractNum>
  <w:abstractNum w:abstractNumId="2" w15:restartNumberingAfterBreak="0">
    <w:nsid w:val="63340D87"/>
    <w:multiLevelType w:val="hybridMultilevel"/>
    <w:tmpl w:val="52B8DFC2"/>
    <w:lvl w:ilvl="0" w:tplc="B84E2C38">
      <w:start w:val="1"/>
      <w:numFmt w:val="bullet"/>
      <w:lvlText w:val=""/>
      <w:lvlJc w:val="left"/>
      <w:pPr>
        <w:ind w:left="720" w:hanging="360"/>
      </w:pPr>
      <w:rPr>
        <w:rFonts w:ascii="Symbol" w:hAnsi="Symbol" w:hint="default"/>
      </w:rPr>
    </w:lvl>
    <w:lvl w:ilvl="1" w:tplc="B0A2D38E">
      <w:start w:val="1"/>
      <w:numFmt w:val="bullet"/>
      <w:lvlText w:val="o"/>
      <w:lvlJc w:val="left"/>
      <w:pPr>
        <w:ind w:left="1440" w:hanging="360"/>
      </w:pPr>
      <w:rPr>
        <w:rFonts w:ascii="Courier New" w:hAnsi="Courier New" w:hint="default"/>
      </w:rPr>
    </w:lvl>
    <w:lvl w:ilvl="2" w:tplc="8F94C700">
      <w:start w:val="1"/>
      <w:numFmt w:val="bullet"/>
      <w:lvlText w:val=""/>
      <w:lvlJc w:val="left"/>
      <w:pPr>
        <w:ind w:left="2160" w:hanging="360"/>
      </w:pPr>
      <w:rPr>
        <w:rFonts w:ascii="Wingdings" w:hAnsi="Wingdings" w:hint="default"/>
      </w:rPr>
    </w:lvl>
    <w:lvl w:ilvl="3" w:tplc="EC4CC810">
      <w:start w:val="1"/>
      <w:numFmt w:val="bullet"/>
      <w:lvlText w:val=""/>
      <w:lvlJc w:val="left"/>
      <w:pPr>
        <w:ind w:left="2880" w:hanging="360"/>
      </w:pPr>
      <w:rPr>
        <w:rFonts w:ascii="Symbol" w:hAnsi="Symbol" w:hint="default"/>
      </w:rPr>
    </w:lvl>
    <w:lvl w:ilvl="4" w:tplc="80083EB8">
      <w:start w:val="1"/>
      <w:numFmt w:val="bullet"/>
      <w:lvlText w:val="o"/>
      <w:lvlJc w:val="left"/>
      <w:pPr>
        <w:ind w:left="3600" w:hanging="360"/>
      </w:pPr>
      <w:rPr>
        <w:rFonts w:ascii="Courier New" w:hAnsi="Courier New" w:hint="default"/>
      </w:rPr>
    </w:lvl>
    <w:lvl w:ilvl="5" w:tplc="940AEFC8">
      <w:start w:val="1"/>
      <w:numFmt w:val="bullet"/>
      <w:lvlText w:val=""/>
      <w:lvlJc w:val="left"/>
      <w:pPr>
        <w:ind w:left="4320" w:hanging="360"/>
      </w:pPr>
      <w:rPr>
        <w:rFonts w:ascii="Wingdings" w:hAnsi="Wingdings" w:hint="default"/>
      </w:rPr>
    </w:lvl>
    <w:lvl w:ilvl="6" w:tplc="885EFADC">
      <w:start w:val="1"/>
      <w:numFmt w:val="bullet"/>
      <w:lvlText w:val=""/>
      <w:lvlJc w:val="left"/>
      <w:pPr>
        <w:ind w:left="5040" w:hanging="360"/>
      </w:pPr>
      <w:rPr>
        <w:rFonts w:ascii="Symbol" w:hAnsi="Symbol" w:hint="default"/>
      </w:rPr>
    </w:lvl>
    <w:lvl w:ilvl="7" w:tplc="698A2B42">
      <w:start w:val="1"/>
      <w:numFmt w:val="bullet"/>
      <w:lvlText w:val="o"/>
      <w:lvlJc w:val="left"/>
      <w:pPr>
        <w:ind w:left="5760" w:hanging="360"/>
      </w:pPr>
      <w:rPr>
        <w:rFonts w:ascii="Courier New" w:hAnsi="Courier New" w:hint="default"/>
      </w:rPr>
    </w:lvl>
    <w:lvl w:ilvl="8" w:tplc="0066BC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BEBD9"/>
    <w:rsid w:val="00073BAE"/>
    <w:rsid w:val="0015672B"/>
    <w:rsid w:val="001578A8"/>
    <w:rsid w:val="00160236"/>
    <w:rsid w:val="00181739"/>
    <w:rsid w:val="001A5444"/>
    <w:rsid w:val="001A6F47"/>
    <w:rsid w:val="001D1400"/>
    <w:rsid w:val="00216767"/>
    <w:rsid w:val="00232CC7"/>
    <w:rsid w:val="00270B9B"/>
    <w:rsid w:val="00275D68"/>
    <w:rsid w:val="00294C52"/>
    <w:rsid w:val="002A51C8"/>
    <w:rsid w:val="002D0FF0"/>
    <w:rsid w:val="00310329"/>
    <w:rsid w:val="00310706"/>
    <w:rsid w:val="003212C6"/>
    <w:rsid w:val="0032786A"/>
    <w:rsid w:val="00333F8D"/>
    <w:rsid w:val="00336828"/>
    <w:rsid w:val="00344601"/>
    <w:rsid w:val="00365D70"/>
    <w:rsid w:val="0039075D"/>
    <w:rsid w:val="003D7844"/>
    <w:rsid w:val="003F1C79"/>
    <w:rsid w:val="003F66BB"/>
    <w:rsid w:val="00414AD8"/>
    <w:rsid w:val="0044565E"/>
    <w:rsid w:val="00446DE3"/>
    <w:rsid w:val="004570A1"/>
    <w:rsid w:val="00461F24"/>
    <w:rsid w:val="004771A9"/>
    <w:rsid w:val="004D623B"/>
    <w:rsid w:val="004E16C6"/>
    <w:rsid w:val="00517890"/>
    <w:rsid w:val="005217D0"/>
    <w:rsid w:val="005236A4"/>
    <w:rsid w:val="00526B47"/>
    <w:rsid w:val="005617C9"/>
    <w:rsid w:val="005A2BA1"/>
    <w:rsid w:val="005C42DF"/>
    <w:rsid w:val="00631DED"/>
    <w:rsid w:val="00661873"/>
    <w:rsid w:val="00690BBA"/>
    <w:rsid w:val="006920EE"/>
    <w:rsid w:val="006A501B"/>
    <w:rsid w:val="006B6710"/>
    <w:rsid w:val="006D7C5D"/>
    <w:rsid w:val="006E395E"/>
    <w:rsid w:val="006F66B4"/>
    <w:rsid w:val="00712BD4"/>
    <w:rsid w:val="007147EE"/>
    <w:rsid w:val="007A7496"/>
    <w:rsid w:val="007E392D"/>
    <w:rsid w:val="007F4A5E"/>
    <w:rsid w:val="0081188A"/>
    <w:rsid w:val="00821C77"/>
    <w:rsid w:val="008251A2"/>
    <w:rsid w:val="00835C2D"/>
    <w:rsid w:val="008920F7"/>
    <w:rsid w:val="008C218B"/>
    <w:rsid w:val="008D7A8B"/>
    <w:rsid w:val="00911AAD"/>
    <w:rsid w:val="00927516"/>
    <w:rsid w:val="0096660C"/>
    <w:rsid w:val="00970AF6"/>
    <w:rsid w:val="009A558A"/>
    <w:rsid w:val="009B48FA"/>
    <w:rsid w:val="00A01936"/>
    <w:rsid w:val="00A068CD"/>
    <w:rsid w:val="00A22A52"/>
    <w:rsid w:val="00A45B19"/>
    <w:rsid w:val="00A64B69"/>
    <w:rsid w:val="00A676E3"/>
    <w:rsid w:val="00AB2C0B"/>
    <w:rsid w:val="00AC5B5D"/>
    <w:rsid w:val="00B0053A"/>
    <w:rsid w:val="00B36DF8"/>
    <w:rsid w:val="00B40D63"/>
    <w:rsid w:val="00B54752"/>
    <w:rsid w:val="00B6393C"/>
    <w:rsid w:val="00B85BCB"/>
    <w:rsid w:val="00B9583F"/>
    <w:rsid w:val="00BC32B8"/>
    <w:rsid w:val="00BF2CF3"/>
    <w:rsid w:val="00C04D2E"/>
    <w:rsid w:val="00C86E2A"/>
    <w:rsid w:val="00CA27CE"/>
    <w:rsid w:val="00CD2CE7"/>
    <w:rsid w:val="00D13B90"/>
    <w:rsid w:val="00D5055D"/>
    <w:rsid w:val="00D721F8"/>
    <w:rsid w:val="00DA025E"/>
    <w:rsid w:val="00DB6FE9"/>
    <w:rsid w:val="00DE5D38"/>
    <w:rsid w:val="00DE65FE"/>
    <w:rsid w:val="00E23644"/>
    <w:rsid w:val="00E246AB"/>
    <w:rsid w:val="00E71312"/>
    <w:rsid w:val="00E72D47"/>
    <w:rsid w:val="00E73916"/>
    <w:rsid w:val="00E91678"/>
    <w:rsid w:val="00E954AC"/>
    <w:rsid w:val="00EB6787"/>
    <w:rsid w:val="00EF6C0E"/>
    <w:rsid w:val="00F105C2"/>
    <w:rsid w:val="00F230A1"/>
    <w:rsid w:val="00F2320B"/>
    <w:rsid w:val="00F25401"/>
    <w:rsid w:val="00F316EE"/>
    <w:rsid w:val="00F45496"/>
    <w:rsid w:val="00F90421"/>
    <w:rsid w:val="00F94969"/>
    <w:rsid w:val="00FA4DF8"/>
    <w:rsid w:val="00FE1C75"/>
    <w:rsid w:val="079ACCA0"/>
    <w:rsid w:val="0E752514"/>
    <w:rsid w:val="3166E9D5"/>
    <w:rsid w:val="432047EF"/>
    <w:rsid w:val="45999BFB"/>
    <w:rsid w:val="4C37DA9C"/>
    <w:rsid w:val="6931C348"/>
    <w:rsid w:val="71ABE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2514"/>
  <w15:chartTrackingRefBased/>
  <w15:docId w15:val="{365FC9B5-FF72-4C30-BF06-1964AF5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24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B"/>
    <w:rPr>
      <w:rFonts w:ascii="Segoe UI" w:hAnsi="Segoe UI" w:cs="Segoe UI"/>
      <w:sz w:val="18"/>
      <w:szCs w:val="18"/>
    </w:rPr>
  </w:style>
  <w:style w:type="character" w:styleId="Hyperlink">
    <w:name w:val="Hyperlink"/>
    <w:basedOn w:val="DefaultParagraphFont"/>
    <w:uiPriority w:val="99"/>
    <w:unhideWhenUsed/>
    <w:rsid w:val="00D13B90"/>
    <w:rPr>
      <w:color w:val="0000FF"/>
      <w:u w:val="single"/>
    </w:rPr>
  </w:style>
  <w:style w:type="paragraph" w:styleId="NormalWeb">
    <w:name w:val="Normal (Web)"/>
    <w:basedOn w:val="Normal"/>
    <w:uiPriority w:val="99"/>
    <w:semiHidden/>
    <w:unhideWhenUsed/>
    <w:rsid w:val="00D13B90"/>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A2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58807">
      <w:bodyDiv w:val="1"/>
      <w:marLeft w:val="0"/>
      <w:marRight w:val="0"/>
      <w:marTop w:val="0"/>
      <w:marBottom w:val="0"/>
      <w:divBdr>
        <w:top w:val="none" w:sz="0" w:space="0" w:color="auto"/>
        <w:left w:val="none" w:sz="0" w:space="0" w:color="auto"/>
        <w:bottom w:val="none" w:sz="0" w:space="0" w:color="auto"/>
        <w:right w:val="none" w:sz="0" w:space="0" w:color="auto"/>
      </w:divBdr>
    </w:div>
    <w:div w:id="658459635">
      <w:bodyDiv w:val="1"/>
      <w:marLeft w:val="0"/>
      <w:marRight w:val="0"/>
      <w:marTop w:val="0"/>
      <w:marBottom w:val="0"/>
      <w:divBdr>
        <w:top w:val="none" w:sz="0" w:space="0" w:color="auto"/>
        <w:left w:val="none" w:sz="0" w:space="0" w:color="auto"/>
        <w:bottom w:val="none" w:sz="0" w:space="0" w:color="auto"/>
        <w:right w:val="none" w:sz="0" w:space="0" w:color="auto"/>
      </w:divBdr>
    </w:div>
    <w:div w:id="750741612">
      <w:bodyDiv w:val="1"/>
      <w:marLeft w:val="0"/>
      <w:marRight w:val="0"/>
      <w:marTop w:val="0"/>
      <w:marBottom w:val="0"/>
      <w:divBdr>
        <w:top w:val="none" w:sz="0" w:space="0" w:color="auto"/>
        <w:left w:val="none" w:sz="0" w:space="0" w:color="auto"/>
        <w:bottom w:val="none" w:sz="0" w:space="0" w:color="auto"/>
        <w:right w:val="none" w:sz="0" w:space="0" w:color="auto"/>
      </w:divBdr>
    </w:div>
    <w:div w:id="1513496819">
      <w:bodyDiv w:val="1"/>
      <w:marLeft w:val="0"/>
      <w:marRight w:val="0"/>
      <w:marTop w:val="0"/>
      <w:marBottom w:val="0"/>
      <w:divBdr>
        <w:top w:val="none" w:sz="0" w:space="0" w:color="auto"/>
        <w:left w:val="none" w:sz="0" w:space="0" w:color="auto"/>
        <w:bottom w:val="none" w:sz="0" w:space="0" w:color="auto"/>
        <w:right w:val="none" w:sz="0" w:space="0" w:color="auto"/>
      </w:divBdr>
    </w:div>
    <w:div w:id="1613634920">
      <w:bodyDiv w:val="1"/>
      <w:marLeft w:val="0"/>
      <w:marRight w:val="0"/>
      <w:marTop w:val="0"/>
      <w:marBottom w:val="0"/>
      <w:divBdr>
        <w:top w:val="none" w:sz="0" w:space="0" w:color="auto"/>
        <w:left w:val="none" w:sz="0" w:space="0" w:color="auto"/>
        <w:bottom w:val="none" w:sz="0" w:space="0" w:color="auto"/>
        <w:right w:val="none" w:sz="0" w:space="0" w:color="auto"/>
      </w:divBdr>
    </w:div>
    <w:div w:id="19079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60F3-F159-42DD-8B07-D5812A99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Designs Cakery</dc:creator>
  <cp:keywords/>
  <dc:description/>
  <cp:lastModifiedBy>BYERS, JAY J</cp:lastModifiedBy>
  <cp:revision>10</cp:revision>
  <dcterms:created xsi:type="dcterms:W3CDTF">2021-11-30T21:24:00Z</dcterms:created>
  <dcterms:modified xsi:type="dcterms:W3CDTF">2021-11-30T22:29:00Z</dcterms:modified>
</cp:coreProperties>
</file>