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6207A759" w:rsidR="0015672B" w:rsidRPr="0015672B" w:rsidRDefault="00F06ED8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Minutes</w:t>
      </w:r>
    </w:p>
    <w:p w14:paraId="7C39B1C8" w14:textId="10F516C7" w:rsidR="4C37DA9C" w:rsidRDefault="00A676E3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June 10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</w:p>
    <w:p w14:paraId="230DC36A" w14:textId="77777777" w:rsidR="00A676E3" w:rsidRDefault="4C37DA9C" w:rsidP="00A676E3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A676E3">
          <w:rPr>
            <w:rStyle w:val="Hyperlink"/>
          </w:rPr>
          <w:t>https://global.gotomeeting.com/join/598525245</w:t>
        </w:r>
      </w:hyperlink>
      <w:r w:rsidR="00A676E3">
        <w:t xml:space="preserve"> </w:t>
      </w:r>
    </w:p>
    <w:p w14:paraId="7420F895" w14:textId="18B17580" w:rsidR="00F06ED8" w:rsidRDefault="00F06ED8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Convened at 5:35</w:t>
      </w:r>
    </w:p>
    <w:p w14:paraId="394BEFCE" w14:textId="2B89A812" w:rsidR="00F06ED8" w:rsidRDefault="00821C77" w:rsidP="00F06ED8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5B01791A" w14:textId="4D4FADAD" w:rsidR="00F456AD" w:rsidRDefault="00F456AD" w:rsidP="00F06ED8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Attendees: </w:t>
      </w:r>
      <w:proofErr w:type="spellStart"/>
      <w:r>
        <w:rPr>
          <w:rFonts w:ascii="Calibri" w:eastAsia="Calibri" w:hAnsi="Calibri" w:cs="Calibri"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chair, Triplett, Weeks, Nancy, </w:t>
      </w:r>
    </w:p>
    <w:p w14:paraId="6DA14B84" w14:textId="546A3D85" w:rsidR="00821C77" w:rsidRDefault="00821C77" w:rsidP="00F06ED8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0AC6F0B6" w14:textId="6418007E" w:rsidR="00F06ED8" w:rsidRDefault="00F06ED8" w:rsidP="00F06ED8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Added topic of transportation at Weeks’ request; Triplett moved, Weeks second, motion approved</w:t>
      </w:r>
    </w:p>
    <w:p w14:paraId="60D655EE" w14:textId="6B8E9147" w:rsidR="00A676E3" w:rsidRDefault="00A676E3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</w:t>
      </w:r>
      <w:r w:rsidR="00F06ED8">
        <w:rPr>
          <w:rFonts w:ascii="Calibri" w:eastAsia="Calibri" w:hAnsi="Calibri" w:cs="Calibri"/>
          <w:sz w:val="24"/>
          <w:szCs w:val="24"/>
        </w:rPr>
        <w:t xml:space="preserve"> – not sent; will be sent for next meeting; tabled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576830B3" w:rsidR="00216767" w:rsidRPr="006858A6" w:rsidRDefault="00216767" w:rsidP="00F06ED8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6858A6">
        <w:rPr>
          <w:rFonts w:ascii="Calibri" w:eastAsia="Calibri" w:hAnsi="Calibri" w:cs="Calibri"/>
          <w:b/>
          <w:sz w:val="24"/>
          <w:szCs w:val="24"/>
        </w:rPr>
        <w:t>Update on Recycling Center</w:t>
      </w:r>
      <w:r w:rsidR="00F90421" w:rsidRPr="006858A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31DED" w:rsidRPr="006858A6">
        <w:rPr>
          <w:rFonts w:ascii="Calibri" w:eastAsia="Calibri" w:hAnsi="Calibri" w:cs="Calibri"/>
          <w:b/>
          <w:sz w:val="24"/>
          <w:szCs w:val="24"/>
        </w:rPr>
        <w:t>and potential SAC support</w:t>
      </w:r>
    </w:p>
    <w:p w14:paraId="5321300C" w14:textId="62D4205B" w:rsidR="00F06ED8" w:rsidRDefault="00F06ED8" w:rsidP="00F06ED8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Triplett reporting: fortunate turn in that Center received a PPP grant; payroll maintained, making for a better financial position; $28,000 in bank; closed out grant for foam densifier; still losing money even though cardboard prices are higher; still looking to get a revenue stream from dump fees; Triplett recommends that Committee make a formal recommendation to City Commission to support the Recycling Center; </w:t>
      </w:r>
      <w:r w:rsidR="00F456AD">
        <w:rPr>
          <w:rFonts w:ascii="Calibri" w:eastAsia="Calibri" w:hAnsi="Calibri" w:cs="Calibri"/>
          <w:sz w:val="24"/>
          <w:szCs w:val="24"/>
        </w:rPr>
        <w:t xml:space="preserve">Byers recommends Committee recommend a short and near-term plan in writing; Triplett recommends negotiating with County; Triplett moves and </w:t>
      </w:r>
      <w:r w:rsidR="00F456AD">
        <w:rPr>
          <w:rFonts w:ascii="Calibri" w:eastAsia="Calibri" w:hAnsi="Calibri" w:cs="Calibri"/>
          <w:sz w:val="24"/>
          <w:szCs w:val="24"/>
        </w:rPr>
        <w:t>Nancy seconds</w:t>
      </w:r>
      <w:r w:rsidR="00F456AD">
        <w:rPr>
          <w:rFonts w:ascii="Calibri" w:eastAsia="Calibri" w:hAnsi="Calibri" w:cs="Calibri"/>
          <w:sz w:val="24"/>
          <w:szCs w:val="24"/>
        </w:rPr>
        <w:t xml:space="preserve"> that City work with County to bring options on how to work together to support the Recycling Center</w:t>
      </w:r>
      <w:r w:rsidR="006858A6">
        <w:rPr>
          <w:rFonts w:ascii="Calibri" w:eastAsia="Calibri" w:hAnsi="Calibri" w:cs="Calibri"/>
          <w:sz w:val="24"/>
          <w:szCs w:val="24"/>
        </w:rPr>
        <w:t>; motion passed</w:t>
      </w:r>
    </w:p>
    <w:p w14:paraId="452C5319" w14:textId="77777777" w:rsidR="006858A6" w:rsidRDefault="006858A6" w:rsidP="006858A6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</w:p>
    <w:p w14:paraId="11C1D6EC" w14:textId="09C77DA8" w:rsidR="00D13B90" w:rsidRPr="006858A6" w:rsidRDefault="00A676E3" w:rsidP="006858A6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6858A6">
        <w:rPr>
          <w:rFonts w:ascii="Calibri" w:eastAsia="Calibri" w:hAnsi="Calibri" w:cs="Calibri"/>
          <w:b/>
          <w:bCs/>
          <w:sz w:val="24"/>
          <w:szCs w:val="24"/>
        </w:rPr>
        <w:t>City and County Pandemic Response</w:t>
      </w:r>
    </w:p>
    <w:p w14:paraId="7FE56270" w14:textId="15C9CD09" w:rsidR="00A676E3" w:rsidRDefault="006858A6" w:rsidP="006858A6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Byers reported on what City is experiencing – planning on losing approximately $2.5M; ultimate effects are unknown; March impact is -2.5%, which is manageable; City will be furloughing people if effect is significant; currently maintaining hiring and pay freeze, no travel or training; attempting to hold on to reserves due to </w:t>
      </w:r>
      <w:r w:rsidR="00700936">
        <w:rPr>
          <w:sz w:val="24"/>
          <w:szCs w:val="24"/>
        </w:rPr>
        <w:t xml:space="preserve">potential </w:t>
      </w:r>
      <w:r>
        <w:rPr>
          <w:sz w:val="24"/>
          <w:szCs w:val="24"/>
        </w:rPr>
        <w:t xml:space="preserve">impact from this </w:t>
      </w:r>
      <w:r>
        <w:rPr>
          <w:sz w:val="24"/>
          <w:szCs w:val="24"/>
        </w:rPr>
        <w:lastRenderedPageBreak/>
        <w:t xml:space="preserve">Fall; </w:t>
      </w:r>
      <w:r w:rsidR="002F5F9E">
        <w:rPr>
          <w:sz w:val="24"/>
          <w:szCs w:val="24"/>
        </w:rPr>
        <w:t xml:space="preserve">Discussion of </w:t>
      </w:r>
      <w:r w:rsidR="00700936">
        <w:rPr>
          <w:sz w:val="24"/>
          <w:szCs w:val="24"/>
        </w:rPr>
        <w:t xml:space="preserve">Crawford County Recovery Task Force; City canceling fireworks show and closing pool primarily for health concerns; </w:t>
      </w:r>
    </w:p>
    <w:p w14:paraId="00A7C916" w14:textId="77777777" w:rsidR="00F456AD" w:rsidRDefault="00F456AD" w:rsidP="00E246AB">
      <w:pPr>
        <w:spacing w:beforeAutospacing="1" w:line="276" w:lineRule="auto"/>
        <w:ind w:firstLine="720"/>
        <w:rPr>
          <w:sz w:val="24"/>
          <w:szCs w:val="24"/>
        </w:rPr>
      </w:pPr>
    </w:p>
    <w:p w14:paraId="4F002664" w14:textId="25572F98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E798DA8" w14:textId="0802D550" w:rsidR="0044565E" w:rsidRPr="00275007" w:rsidRDefault="00C86E2A" w:rsidP="00700936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75007">
        <w:rPr>
          <w:rFonts w:ascii="Calibri" w:eastAsia="Calibri" w:hAnsi="Calibri" w:cs="Calibri"/>
          <w:b/>
          <w:bCs/>
          <w:sz w:val="24"/>
          <w:szCs w:val="24"/>
        </w:rPr>
        <w:t>Grant Opportunities (</w:t>
      </w:r>
      <w:hyperlink r:id="rId8" w:history="1">
        <w:r w:rsidR="00446DE3" w:rsidRPr="00275007">
          <w:rPr>
            <w:rFonts w:ascii="Calibri" w:eastAsia="Calibri" w:hAnsi="Calibri" w:cs="Calibri"/>
            <w:b/>
            <w:bCs/>
            <w:sz w:val="24"/>
            <w:szCs w:val="24"/>
          </w:rPr>
          <w:t>https://www.farmers.gov/manage/urban/opportunities</w:t>
        </w:r>
      </w:hyperlink>
      <w:r w:rsidR="00446DE3" w:rsidRPr="00275007">
        <w:rPr>
          <w:rFonts w:ascii="Calibri" w:eastAsia="Calibri" w:hAnsi="Calibri" w:cs="Calibri"/>
          <w:b/>
          <w:bCs/>
          <w:sz w:val="24"/>
          <w:szCs w:val="24"/>
        </w:rPr>
        <w:t>)</w:t>
      </w:r>
      <w:r w:rsidR="00700936" w:rsidRPr="0027500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27D238A" w14:textId="4DB1CDEE" w:rsidR="00700936" w:rsidRDefault="00700936" w:rsidP="00700936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Cs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discussed a grant opportunity with the USDA supporting food systems, particularly interested in </w:t>
      </w:r>
      <w:r w:rsidR="005B2AF7">
        <w:rPr>
          <w:rFonts w:ascii="Calibri" w:eastAsia="Calibri" w:hAnsi="Calibri" w:cs="Calibri"/>
          <w:bCs/>
          <w:sz w:val="24"/>
          <w:szCs w:val="24"/>
        </w:rPr>
        <w:t xml:space="preserve">working with Triplett on </w:t>
      </w:r>
      <w:r>
        <w:rPr>
          <w:rFonts w:ascii="Calibri" w:eastAsia="Calibri" w:hAnsi="Calibri" w:cs="Calibri"/>
          <w:bCs/>
          <w:sz w:val="24"/>
          <w:szCs w:val="24"/>
        </w:rPr>
        <w:t>aquaponics</w:t>
      </w:r>
      <w:r w:rsidR="00C851BE">
        <w:rPr>
          <w:rFonts w:ascii="Calibri" w:eastAsia="Calibri" w:hAnsi="Calibri" w:cs="Calibri"/>
          <w:bCs/>
          <w:sz w:val="24"/>
          <w:szCs w:val="24"/>
        </w:rPr>
        <w:t>; there are many grant opportunities to support the interests of the SAC; City is willing to be the applicant and fiscal agent but would need someone else to prepare the grant application; discussion of adding a municipal composting capacity</w:t>
      </w:r>
      <w:r w:rsidR="00A26E87">
        <w:rPr>
          <w:rFonts w:ascii="Calibri" w:eastAsia="Calibri" w:hAnsi="Calibri" w:cs="Calibri"/>
          <w:bCs/>
          <w:sz w:val="24"/>
          <w:szCs w:val="24"/>
        </w:rPr>
        <w:t xml:space="preserve"> with Committee focusing on educational materials and adding a piece of equipment to help with the composting process; </w:t>
      </w:r>
      <w:r w:rsidR="00275007">
        <w:rPr>
          <w:rFonts w:ascii="Calibri" w:eastAsia="Calibri" w:hAnsi="Calibri" w:cs="Calibri"/>
          <w:bCs/>
          <w:sz w:val="24"/>
          <w:szCs w:val="24"/>
        </w:rPr>
        <w:t xml:space="preserve">given revenue issues due to the pandemic, matching funds will be difficult to identify; perhaps prepare a </w:t>
      </w:r>
      <w:proofErr w:type="spellStart"/>
      <w:r w:rsidR="00275007">
        <w:rPr>
          <w:rFonts w:ascii="Calibri" w:eastAsia="Calibri" w:hAnsi="Calibri" w:cs="Calibri"/>
          <w:bCs/>
          <w:sz w:val="24"/>
          <w:szCs w:val="24"/>
        </w:rPr>
        <w:t>grantwriting</w:t>
      </w:r>
      <w:proofErr w:type="spellEnd"/>
      <w:r w:rsidR="00275007">
        <w:rPr>
          <w:rFonts w:ascii="Calibri" w:eastAsia="Calibri" w:hAnsi="Calibri" w:cs="Calibri"/>
          <w:bCs/>
          <w:sz w:val="24"/>
          <w:szCs w:val="24"/>
        </w:rPr>
        <w:t xml:space="preserve"> group to take advantage of the next round of funding</w:t>
      </w:r>
    </w:p>
    <w:p w14:paraId="5E345255" w14:textId="77777777" w:rsidR="00275007" w:rsidRDefault="00275007" w:rsidP="00700936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1020A418" w14:textId="62A45874" w:rsidR="00F105C2" w:rsidRPr="00275007" w:rsidRDefault="00446DE3" w:rsidP="0027500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75007">
        <w:rPr>
          <w:rFonts w:ascii="Calibri" w:eastAsia="Calibri" w:hAnsi="Calibri" w:cs="Calibri"/>
          <w:b/>
          <w:bCs/>
          <w:sz w:val="24"/>
          <w:szCs w:val="24"/>
        </w:rPr>
        <w:t>Update on City’s new Wastewater Treatment Plant</w:t>
      </w:r>
    </w:p>
    <w:p w14:paraId="55E23986" w14:textId="1F2BB2C3" w:rsidR="00275007" w:rsidRDefault="00275007" w:rsidP="00275007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Tabled</w:t>
      </w:r>
    </w:p>
    <w:p w14:paraId="6A75B03D" w14:textId="77777777" w:rsidR="00275007" w:rsidRDefault="00275007" w:rsidP="00275007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</w:p>
    <w:p w14:paraId="6C3781D6" w14:textId="3FF7065A" w:rsidR="00446DE3" w:rsidRPr="00275007" w:rsidRDefault="00446DE3" w:rsidP="0027500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75007">
        <w:rPr>
          <w:rFonts w:ascii="Calibri" w:eastAsia="Calibri" w:hAnsi="Calibri" w:cs="Calibri"/>
          <w:b/>
          <w:bCs/>
          <w:sz w:val="24"/>
          <w:szCs w:val="24"/>
        </w:rPr>
        <w:t>Gas tax and potential endorsement</w:t>
      </w:r>
    </w:p>
    <w:p w14:paraId="02BB7DA5" w14:textId="6CFD3841" w:rsidR="00275007" w:rsidRDefault="00275007" w:rsidP="00275007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Tabled, with members to discuss at future meetings</w:t>
      </w:r>
    </w:p>
    <w:p w14:paraId="4964052E" w14:textId="1D27A163" w:rsidR="00275007" w:rsidRDefault="00275007" w:rsidP="00275007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</w:p>
    <w:p w14:paraId="1467071E" w14:textId="3E4D727C" w:rsidR="00275007" w:rsidRPr="00275007" w:rsidRDefault="00275007" w:rsidP="00275007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75007">
        <w:rPr>
          <w:rFonts w:ascii="Calibri" w:eastAsia="Calibri" w:hAnsi="Calibri" w:cs="Calibri"/>
          <w:b/>
          <w:bCs/>
          <w:sz w:val="24"/>
          <w:szCs w:val="24"/>
        </w:rPr>
        <w:t>Transportation</w:t>
      </w:r>
    </w:p>
    <w:p w14:paraId="296C8542" w14:textId="69DD5E8A" w:rsidR="00D13B90" w:rsidRDefault="00275007" w:rsidP="00BA2D52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Weeks would like to show electric vehicles; perhaps prepare some demonstrations for next year’s Earth Day</w:t>
      </w:r>
      <w:r w:rsidR="00152CDC">
        <w:rPr>
          <w:rFonts w:ascii="Calibri" w:eastAsia="Calibri" w:hAnsi="Calibri" w:cs="Calibri"/>
          <w:bCs/>
          <w:sz w:val="24"/>
          <w:szCs w:val="24"/>
        </w:rPr>
        <w:t xml:space="preserve">; poverty is connected to transportation issues, those who have a car earn more; universal basic mobility is a concept to ensure everyone has the ability to get around; </w:t>
      </w:r>
      <w:proofErr w:type="spellStart"/>
      <w:r w:rsidR="00152CDC">
        <w:rPr>
          <w:rFonts w:ascii="Calibri" w:eastAsia="Calibri" w:hAnsi="Calibri" w:cs="Calibri"/>
          <w:bCs/>
          <w:sz w:val="24"/>
          <w:szCs w:val="24"/>
        </w:rPr>
        <w:t>Oulette</w:t>
      </w:r>
      <w:proofErr w:type="spellEnd"/>
      <w:r w:rsidR="00152CDC">
        <w:rPr>
          <w:rFonts w:ascii="Calibri" w:eastAsia="Calibri" w:hAnsi="Calibri" w:cs="Calibri"/>
          <w:bCs/>
          <w:sz w:val="24"/>
          <w:szCs w:val="24"/>
        </w:rPr>
        <w:t xml:space="preserve"> demonstrated a STRAVA heat map of Pittsburg showing traffic levels by mode of transportation; Byers mentioned that the Active Transportation Advisory Board takes the lead on non-motorized transportation issues and routes; heat maps can be used to inform transportation discussions; City could assimilate the data into its GIS</w:t>
      </w:r>
    </w:p>
    <w:p w14:paraId="6C80C965" w14:textId="77777777" w:rsidR="00BA2D52" w:rsidRDefault="00BA2D52" w:rsidP="00BA2D52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60799BEA" w14:textId="23BB0BC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59C05E5C" w14:textId="43D57EF6" w:rsidR="00BA2D52" w:rsidRDefault="00BA2D52" w:rsidP="00D13B90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Meetings likely to be online for the rest of the summer; City can arrange in-person meeting with distancing if desired</w:t>
      </w:r>
    </w:p>
    <w:p w14:paraId="42F16783" w14:textId="39A4E773" w:rsidR="00BA2D52" w:rsidRPr="00BA2D52" w:rsidRDefault="00BA2D52" w:rsidP="00D13B90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Adjourned at 6:30</w:t>
      </w:r>
      <w:bookmarkStart w:id="0" w:name="_GoBack"/>
      <w:bookmarkEnd w:id="0"/>
    </w:p>
    <w:sectPr w:rsidR="00BA2D52" w:rsidRPr="00BA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152CDC"/>
    <w:rsid w:val="0015672B"/>
    <w:rsid w:val="001578A8"/>
    <w:rsid w:val="00160236"/>
    <w:rsid w:val="00181739"/>
    <w:rsid w:val="001D1400"/>
    <w:rsid w:val="00216767"/>
    <w:rsid w:val="00232CC7"/>
    <w:rsid w:val="00270B9B"/>
    <w:rsid w:val="00275007"/>
    <w:rsid w:val="002F5F9E"/>
    <w:rsid w:val="00310329"/>
    <w:rsid w:val="0032786A"/>
    <w:rsid w:val="003F66BB"/>
    <w:rsid w:val="0044565E"/>
    <w:rsid w:val="00446DE3"/>
    <w:rsid w:val="004771A9"/>
    <w:rsid w:val="00517890"/>
    <w:rsid w:val="005236A4"/>
    <w:rsid w:val="00526B47"/>
    <w:rsid w:val="005B2AF7"/>
    <w:rsid w:val="005C42DF"/>
    <w:rsid w:val="00631DED"/>
    <w:rsid w:val="0067590D"/>
    <w:rsid w:val="006858A6"/>
    <w:rsid w:val="00690BBA"/>
    <w:rsid w:val="006920EE"/>
    <w:rsid w:val="006B6710"/>
    <w:rsid w:val="00700936"/>
    <w:rsid w:val="007E392D"/>
    <w:rsid w:val="007F4A5E"/>
    <w:rsid w:val="00821C77"/>
    <w:rsid w:val="008251A2"/>
    <w:rsid w:val="00835C2D"/>
    <w:rsid w:val="008C218B"/>
    <w:rsid w:val="008D7A8B"/>
    <w:rsid w:val="00927516"/>
    <w:rsid w:val="00A01936"/>
    <w:rsid w:val="00A26E87"/>
    <w:rsid w:val="00A45B19"/>
    <w:rsid w:val="00A676E3"/>
    <w:rsid w:val="00AC5B5D"/>
    <w:rsid w:val="00B0053A"/>
    <w:rsid w:val="00B40D63"/>
    <w:rsid w:val="00B54752"/>
    <w:rsid w:val="00B6393C"/>
    <w:rsid w:val="00B9583F"/>
    <w:rsid w:val="00BA2D52"/>
    <w:rsid w:val="00BC32B8"/>
    <w:rsid w:val="00C04D2E"/>
    <w:rsid w:val="00C851B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F06ED8"/>
    <w:rsid w:val="00F105C2"/>
    <w:rsid w:val="00F45496"/>
    <w:rsid w:val="00F456AD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mers.gov/manage/urban/opportunit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5985252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1A3F-4637-419C-B459-DC5EC1C4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5</cp:revision>
  <dcterms:created xsi:type="dcterms:W3CDTF">2020-07-07T21:14:00Z</dcterms:created>
  <dcterms:modified xsi:type="dcterms:W3CDTF">2020-07-08T02:32:00Z</dcterms:modified>
</cp:coreProperties>
</file>