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E79715" w14:textId="2F570D58" w:rsidR="4C37DA9C" w:rsidRDefault="00DE65FE" w:rsidP="4C37DA9C">
      <w:pPr>
        <w:spacing w:beforeAutospacing="1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drawing>
          <wp:inline distT="0" distB="0" distL="0" distR="0" wp14:anchorId="39A7B625" wp14:editId="2DFE0C9A">
            <wp:extent cx="1880006" cy="814468"/>
            <wp:effectExtent l="0" t="0" r="635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ityofPittsburg_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652" cy="826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3428E" w14:textId="46F4CD87" w:rsidR="4C37DA9C" w:rsidRPr="00A01936" w:rsidRDefault="00A45B19" w:rsidP="4C37DA9C">
      <w:pPr>
        <w:spacing w:beforeAutospacing="1"/>
        <w:jc w:val="center"/>
        <w:rPr>
          <w:rFonts w:ascii="Calibri" w:eastAsia="Calibri" w:hAnsi="Calibri" w:cs="Calibri"/>
          <w:sz w:val="32"/>
          <w:szCs w:val="24"/>
        </w:rPr>
      </w:pPr>
      <w:r w:rsidRPr="00A01936">
        <w:rPr>
          <w:rFonts w:ascii="Calibri" w:eastAsia="Calibri" w:hAnsi="Calibri" w:cs="Calibri"/>
          <w:b/>
          <w:bCs/>
          <w:sz w:val="32"/>
          <w:szCs w:val="24"/>
        </w:rPr>
        <w:t>Sustainability Advisory Committee</w:t>
      </w:r>
    </w:p>
    <w:p w14:paraId="402DE548" w14:textId="09752AA4" w:rsidR="0015672B" w:rsidRPr="0015672B" w:rsidRDefault="000970E2" w:rsidP="4C37DA9C">
      <w:pPr>
        <w:spacing w:beforeAutospacing="1"/>
        <w:jc w:val="center"/>
        <w:rPr>
          <w:rFonts w:ascii="Calibri" w:eastAsia="Calibri" w:hAnsi="Calibri" w:cs="Calibri"/>
          <w:b/>
          <w:bCs/>
          <w:sz w:val="32"/>
          <w:szCs w:val="24"/>
        </w:rPr>
      </w:pPr>
      <w:r>
        <w:rPr>
          <w:rFonts w:ascii="Calibri" w:eastAsia="Calibri" w:hAnsi="Calibri" w:cs="Calibri"/>
          <w:b/>
          <w:bCs/>
          <w:sz w:val="32"/>
          <w:szCs w:val="24"/>
        </w:rPr>
        <w:t>Minutes</w:t>
      </w:r>
    </w:p>
    <w:p w14:paraId="57EA5008" w14:textId="77777777" w:rsidR="000970E2" w:rsidRDefault="00FE1C75" w:rsidP="4C37DA9C">
      <w:pPr>
        <w:spacing w:beforeAutospacing="1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February</w:t>
      </w:r>
      <w:r w:rsidR="00E246AB">
        <w:rPr>
          <w:rFonts w:ascii="Calibri" w:eastAsia="Calibri" w:hAnsi="Calibri" w:cs="Calibri"/>
          <w:b/>
          <w:bCs/>
          <w:sz w:val="24"/>
          <w:szCs w:val="24"/>
        </w:rPr>
        <w:t xml:space="preserve"> 1</w:t>
      </w:r>
      <w:r>
        <w:rPr>
          <w:rFonts w:ascii="Calibri" w:eastAsia="Calibri" w:hAnsi="Calibri" w:cs="Calibri"/>
          <w:b/>
          <w:bCs/>
          <w:sz w:val="24"/>
          <w:szCs w:val="24"/>
        </w:rPr>
        <w:t>2</w:t>
      </w:r>
      <w:r w:rsidR="00CD2CE7">
        <w:rPr>
          <w:rFonts w:ascii="Calibri" w:eastAsia="Calibri" w:hAnsi="Calibri" w:cs="Calibri"/>
          <w:b/>
          <w:bCs/>
          <w:sz w:val="24"/>
          <w:szCs w:val="24"/>
        </w:rPr>
        <w:t>, 20</w:t>
      </w:r>
      <w:r>
        <w:rPr>
          <w:rFonts w:ascii="Calibri" w:eastAsia="Calibri" w:hAnsi="Calibri" w:cs="Calibri"/>
          <w:b/>
          <w:bCs/>
          <w:sz w:val="24"/>
          <w:szCs w:val="24"/>
        </w:rPr>
        <w:t>20</w:t>
      </w:r>
      <w:r w:rsidR="432047EF" w:rsidRPr="432047EF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</w:p>
    <w:p w14:paraId="7C39B1C8" w14:textId="7BE694E0" w:rsidR="4C37DA9C" w:rsidRDefault="000970E2" w:rsidP="4C37DA9C">
      <w:pPr>
        <w:spacing w:beforeAutospacing="1"/>
        <w:jc w:val="center"/>
        <w:rPr>
          <w:rFonts w:ascii="Calibri" w:eastAsia="Calibri" w:hAnsi="Calibri" w:cs="Calibri"/>
          <w:sz w:val="24"/>
          <w:szCs w:val="24"/>
        </w:rPr>
      </w:pPr>
      <w:r w:rsidRPr="4C37DA9C">
        <w:rPr>
          <w:rFonts w:ascii="Calibri" w:eastAsia="Calibri" w:hAnsi="Calibri" w:cs="Calibri"/>
          <w:b/>
          <w:bCs/>
          <w:sz w:val="24"/>
          <w:szCs w:val="24"/>
        </w:rPr>
        <w:t>Meeting location:</w:t>
      </w:r>
      <w:r w:rsidRPr="4C37DA9C">
        <w:rPr>
          <w:rFonts w:ascii="Calibri" w:eastAsia="Calibri" w:hAnsi="Calibri" w:cs="Calibri"/>
          <w:b/>
          <w:bCs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City Hall</w:t>
      </w:r>
    </w:p>
    <w:p w14:paraId="77BC4984" w14:textId="23C9138C" w:rsidR="00F7074E" w:rsidRDefault="00F7074E" w:rsidP="4C37DA9C">
      <w:pPr>
        <w:spacing w:beforeAutospacing="1" w:line="240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Attendees:</w:t>
      </w:r>
    </w:p>
    <w:p w14:paraId="73FF9914" w14:textId="77F0F04D" w:rsidR="00F7074E" w:rsidRPr="00F7074E" w:rsidRDefault="00F7074E" w:rsidP="00F7074E">
      <w:pPr>
        <w:spacing w:beforeAutospacing="1" w:line="276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 w:rsidRPr="00F7074E">
        <w:rPr>
          <w:rFonts w:ascii="Calibri" w:eastAsia="Calibri" w:hAnsi="Calibri" w:cs="Calibri"/>
          <w:sz w:val="24"/>
          <w:szCs w:val="24"/>
        </w:rPr>
        <w:t xml:space="preserve">Jim Triplett </w:t>
      </w:r>
      <w:r>
        <w:rPr>
          <w:rFonts w:ascii="Calibri" w:eastAsia="Calibri" w:hAnsi="Calibri" w:cs="Calibri"/>
          <w:sz w:val="24"/>
          <w:szCs w:val="24"/>
        </w:rPr>
        <w:t>(</w:t>
      </w:r>
      <w:r w:rsidRPr="00F7074E">
        <w:rPr>
          <w:rFonts w:ascii="Calibri" w:eastAsia="Calibri" w:hAnsi="Calibri" w:cs="Calibri"/>
          <w:sz w:val="24"/>
          <w:szCs w:val="24"/>
        </w:rPr>
        <w:t>Chair</w:t>
      </w:r>
      <w:r>
        <w:rPr>
          <w:rFonts w:ascii="Calibri" w:eastAsia="Calibri" w:hAnsi="Calibri" w:cs="Calibri"/>
          <w:sz w:val="24"/>
          <w:szCs w:val="24"/>
        </w:rPr>
        <w:t xml:space="preserve">), Andrew </w:t>
      </w:r>
      <w:proofErr w:type="spellStart"/>
      <w:r>
        <w:rPr>
          <w:rFonts w:ascii="Calibri" w:eastAsia="Calibri" w:hAnsi="Calibri" w:cs="Calibri"/>
          <w:sz w:val="24"/>
          <w:szCs w:val="24"/>
        </w:rPr>
        <w:t>Ouellete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(Vice-Chair), Denise Fitzpatrick, Nancy Scott, George Weeks, Ashlei Bockover, </w:t>
      </w:r>
      <w:r w:rsidR="00482B2F">
        <w:rPr>
          <w:rFonts w:ascii="Calibri" w:eastAsia="Calibri" w:hAnsi="Calibri" w:cs="Calibri"/>
          <w:sz w:val="24"/>
          <w:szCs w:val="24"/>
        </w:rPr>
        <w:t xml:space="preserve">Jacob Cochran, </w:t>
      </w:r>
      <w:r>
        <w:rPr>
          <w:rFonts w:ascii="Calibri" w:eastAsia="Calibri" w:hAnsi="Calibri" w:cs="Calibri"/>
          <w:sz w:val="24"/>
          <w:szCs w:val="24"/>
        </w:rPr>
        <w:t xml:space="preserve">Margaret Neil, Sarah Chenoweth, Wayne </w:t>
      </w:r>
      <w:proofErr w:type="spellStart"/>
      <w:r>
        <w:rPr>
          <w:rFonts w:ascii="Calibri" w:eastAsia="Calibri" w:hAnsi="Calibri" w:cs="Calibri"/>
          <w:sz w:val="24"/>
          <w:szCs w:val="24"/>
        </w:rPr>
        <w:t>Bockelman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Jeremy Johnson, </w:t>
      </w:r>
      <w:r w:rsidR="00482B2F">
        <w:rPr>
          <w:rFonts w:ascii="Calibri" w:eastAsia="Calibri" w:hAnsi="Calibri" w:cs="Calibri"/>
          <w:sz w:val="24"/>
          <w:szCs w:val="24"/>
        </w:rPr>
        <w:t>Cameron Alden, Jay Byers</w:t>
      </w:r>
      <w:bookmarkStart w:id="0" w:name="_GoBack"/>
      <w:bookmarkEnd w:id="0"/>
    </w:p>
    <w:p w14:paraId="4B919574" w14:textId="77777777" w:rsidR="00F7074E" w:rsidRDefault="00F7074E" w:rsidP="4C37DA9C">
      <w:pPr>
        <w:spacing w:beforeAutospacing="1" w:line="240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668A2E08" w14:textId="0D5D339C" w:rsidR="4C37DA9C" w:rsidRDefault="000970E2" w:rsidP="4C37DA9C">
      <w:pPr>
        <w:spacing w:beforeAutospacing="1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Meeting Commenced at </w:t>
      </w:r>
      <w:r>
        <w:rPr>
          <w:rFonts w:ascii="Calibri" w:eastAsia="Calibri" w:hAnsi="Calibri" w:cs="Calibri"/>
          <w:b/>
          <w:bCs/>
          <w:sz w:val="24"/>
          <w:szCs w:val="24"/>
        </w:rPr>
        <w:t>5:</w:t>
      </w:r>
      <w:r>
        <w:rPr>
          <w:rFonts w:ascii="Calibri" w:eastAsia="Calibri" w:hAnsi="Calibri" w:cs="Calibri"/>
          <w:b/>
          <w:bCs/>
          <w:sz w:val="24"/>
          <w:szCs w:val="24"/>
        </w:rPr>
        <w:t>40</w:t>
      </w:r>
      <w:r w:rsidRPr="432047EF">
        <w:rPr>
          <w:rFonts w:ascii="Calibri" w:eastAsia="Calibri" w:hAnsi="Calibri" w:cs="Calibri"/>
          <w:b/>
          <w:bCs/>
          <w:sz w:val="24"/>
          <w:szCs w:val="24"/>
        </w:rPr>
        <w:t xml:space="preserve">PM </w:t>
      </w:r>
    </w:p>
    <w:p w14:paraId="33663D9A" w14:textId="5FD40289" w:rsidR="00821C77" w:rsidRDefault="000970E2" w:rsidP="00DA025E">
      <w:pPr>
        <w:spacing w:beforeAutospacing="1" w:line="276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Dr. Triplett began the meeting with a w</w:t>
      </w:r>
      <w:r w:rsidR="00821C77">
        <w:rPr>
          <w:rFonts w:ascii="Calibri" w:eastAsia="Calibri" w:hAnsi="Calibri" w:cs="Calibri"/>
          <w:sz w:val="24"/>
          <w:szCs w:val="24"/>
        </w:rPr>
        <w:t>elcome and introductions</w:t>
      </w:r>
    </w:p>
    <w:p w14:paraId="6DA14B84" w14:textId="6E85792B" w:rsidR="00821C77" w:rsidRDefault="000970E2" w:rsidP="00DA025E">
      <w:pPr>
        <w:spacing w:beforeAutospacing="1" w:line="276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 motion to approve the meeting’s agenda was moved by Denise, seconded by Andrew and passed</w:t>
      </w:r>
    </w:p>
    <w:p w14:paraId="370D9F36" w14:textId="77777777" w:rsidR="00821C77" w:rsidRDefault="4C37DA9C" w:rsidP="00821C77">
      <w:pPr>
        <w:spacing w:beforeAutospacing="1"/>
        <w:jc w:val="both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4C37DA9C">
        <w:rPr>
          <w:rFonts w:ascii="Calibri" w:eastAsia="Calibri" w:hAnsi="Calibri" w:cs="Calibri"/>
          <w:b/>
          <w:bCs/>
          <w:sz w:val="24"/>
          <w:szCs w:val="24"/>
          <w:u w:val="single"/>
        </w:rPr>
        <w:t>OLD BUSINESS</w:t>
      </w:r>
    </w:p>
    <w:p w14:paraId="0128812B" w14:textId="71643E9B" w:rsidR="00821C77" w:rsidRPr="00821C77" w:rsidRDefault="00821C77" w:rsidP="00DA025E">
      <w:pPr>
        <w:spacing w:beforeAutospacing="1" w:line="276" w:lineRule="auto"/>
        <w:ind w:firstLine="720"/>
        <w:jc w:val="both"/>
      </w:pPr>
      <w:r w:rsidRPr="00821C77">
        <w:rPr>
          <w:rFonts w:ascii="Calibri" w:eastAsia="Calibri" w:hAnsi="Calibri" w:cs="Calibri"/>
          <w:sz w:val="24"/>
          <w:szCs w:val="24"/>
        </w:rPr>
        <w:t>Approval of</w:t>
      </w:r>
      <w:r w:rsidR="432047EF" w:rsidRPr="00821C77">
        <w:rPr>
          <w:rFonts w:ascii="Calibri" w:eastAsia="Calibri" w:hAnsi="Calibri" w:cs="Calibri"/>
          <w:sz w:val="24"/>
          <w:szCs w:val="24"/>
        </w:rPr>
        <w:t xml:space="preserve"> </w:t>
      </w:r>
      <w:r w:rsidR="00FE1C75">
        <w:rPr>
          <w:rFonts w:ascii="Calibri" w:eastAsia="Calibri" w:hAnsi="Calibri" w:cs="Calibri"/>
          <w:sz w:val="24"/>
          <w:szCs w:val="24"/>
        </w:rPr>
        <w:t>1</w:t>
      </w:r>
      <w:r w:rsidR="00FA4DF8" w:rsidRPr="00821C77">
        <w:rPr>
          <w:rFonts w:ascii="Calibri" w:eastAsia="Calibri" w:hAnsi="Calibri" w:cs="Calibri"/>
          <w:sz w:val="24"/>
          <w:szCs w:val="24"/>
        </w:rPr>
        <w:t>/</w:t>
      </w:r>
      <w:r w:rsidR="00FE1C75">
        <w:rPr>
          <w:rFonts w:ascii="Calibri" w:eastAsia="Calibri" w:hAnsi="Calibri" w:cs="Calibri"/>
          <w:sz w:val="24"/>
          <w:szCs w:val="24"/>
        </w:rPr>
        <w:t>8</w:t>
      </w:r>
      <w:r w:rsidR="432047EF" w:rsidRPr="00821C77">
        <w:rPr>
          <w:rFonts w:ascii="Calibri" w:eastAsia="Calibri" w:hAnsi="Calibri" w:cs="Calibri"/>
          <w:sz w:val="24"/>
          <w:szCs w:val="24"/>
        </w:rPr>
        <w:t>/</w:t>
      </w:r>
      <w:r w:rsidR="00FE1C75">
        <w:rPr>
          <w:rFonts w:ascii="Calibri" w:eastAsia="Calibri" w:hAnsi="Calibri" w:cs="Calibri"/>
          <w:sz w:val="24"/>
          <w:szCs w:val="24"/>
        </w:rPr>
        <w:t>20</w:t>
      </w:r>
      <w:r w:rsidR="432047EF" w:rsidRPr="00821C77">
        <w:rPr>
          <w:rFonts w:ascii="Calibri" w:eastAsia="Calibri" w:hAnsi="Calibri" w:cs="Calibri"/>
          <w:sz w:val="24"/>
          <w:szCs w:val="24"/>
        </w:rPr>
        <w:t xml:space="preserve"> </w:t>
      </w:r>
      <w:r w:rsidR="000970E2">
        <w:rPr>
          <w:rFonts w:ascii="Calibri" w:eastAsia="Calibri" w:hAnsi="Calibri" w:cs="Calibri"/>
          <w:sz w:val="24"/>
          <w:szCs w:val="24"/>
        </w:rPr>
        <w:t>minutes was deferred until the next meeting</w:t>
      </w:r>
    </w:p>
    <w:p w14:paraId="2F486247" w14:textId="1200F61B" w:rsidR="00B54752" w:rsidRDefault="000970E2" w:rsidP="00E246AB">
      <w:pPr>
        <w:spacing w:beforeAutospacing="1" w:line="276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Denise and George provided updates on progress in preparing for </w:t>
      </w:r>
      <w:r w:rsidR="00FE1C75">
        <w:rPr>
          <w:sz w:val="24"/>
          <w:szCs w:val="24"/>
        </w:rPr>
        <w:t>Earth Day 2020</w:t>
      </w:r>
      <w:r>
        <w:rPr>
          <w:sz w:val="24"/>
          <w:szCs w:val="24"/>
        </w:rPr>
        <w:t xml:space="preserve">. George talked about the music portion and indicated that there should be good music available throughout the day, and Denise talked about the exhibition requests received and logistical issues. </w:t>
      </w:r>
    </w:p>
    <w:p w14:paraId="1DF124F0" w14:textId="77777777" w:rsidR="00821C77" w:rsidRDefault="432047EF" w:rsidP="4C37DA9C">
      <w:pPr>
        <w:spacing w:beforeAutospacing="1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432047EF">
        <w:rPr>
          <w:rFonts w:ascii="Calibri" w:eastAsia="Calibri" w:hAnsi="Calibri" w:cs="Calibri"/>
          <w:b/>
          <w:bCs/>
          <w:sz w:val="24"/>
          <w:szCs w:val="24"/>
          <w:u w:val="single"/>
        </w:rPr>
        <w:t>NEW BUSINESS</w:t>
      </w:r>
    </w:p>
    <w:p w14:paraId="0E798DA8" w14:textId="2D2FD906" w:rsidR="0044565E" w:rsidRPr="0032786A" w:rsidRDefault="0032786A" w:rsidP="00E246AB">
      <w:pPr>
        <w:spacing w:beforeAutospacing="1" w:line="276" w:lineRule="auto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ab/>
      </w:r>
      <w:r w:rsidR="000970E2">
        <w:rPr>
          <w:rFonts w:ascii="Calibri" w:eastAsia="Calibri" w:hAnsi="Calibri" w:cs="Calibri"/>
          <w:bCs/>
          <w:sz w:val="24"/>
          <w:szCs w:val="24"/>
        </w:rPr>
        <w:t xml:space="preserve">The bulk of the meeting centered around a presentation by </w:t>
      </w:r>
      <w:r w:rsidR="00FE1C75">
        <w:rPr>
          <w:rFonts w:ascii="Calibri" w:eastAsia="Calibri" w:hAnsi="Calibri" w:cs="Calibri"/>
          <w:bCs/>
          <w:sz w:val="24"/>
          <w:szCs w:val="24"/>
        </w:rPr>
        <w:t xml:space="preserve">Tony Schmidt </w:t>
      </w:r>
      <w:r w:rsidR="000970E2">
        <w:rPr>
          <w:rFonts w:ascii="Calibri" w:eastAsia="Calibri" w:hAnsi="Calibri" w:cs="Calibri"/>
          <w:bCs/>
          <w:sz w:val="24"/>
          <w:szCs w:val="24"/>
        </w:rPr>
        <w:t>of</w:t>
      </w:r>
      <w:r w:rsidR="00FE1C75">
        <w:rPr>
          <w:rFonts w:ascii="Calibri" w:eastAsia="Calibri" w:hAnsi="Calibri" w:cs="Calibri"/>
          <w:bCs/>
          <w:sz w:val="24"/>
          <w:szCs w:val="24"/>
        </w:rPr>
        <w:t xml:space="preserve"> the Citizens’ Climate Lobby</w:t>
      </w:r>
      <w:r w:rsidR="000970E2">
        <w:rPr>
          <w:rFonts w:ascii="Calibri" w:eastAsia="Calibri" w:hAnsi="Calibri" w:cs="Calibri"/>
          <w:bCs/>
          <w:sz w:val="24"/>
          <w:szCs w:val="24"/>
        </w:rPr>
        <w:t xml:space="preserve"> (CCL). Tony provided background on the CCL and the activities that it is </w:t>
      </w:r>
      <w:r w:rsidR="000970E2">
        <w:rPr>
          <w:rFonts w:ascii="Calibri" w:eastAsia="Calibri" w:hAnsi="Calibri" w:cs="Calibri"/>
          <w:bCs/>
          <w:sz w:val="24"/>
          <w:szCs w:val="24"/>
        </w:rPr>
        <w:lastRenderedPageBreak/>
        <w:t xml:space="preserve">involved in and would like help with. </w:t>
      </w:r>
      <w:r w:rsidR="00F7074E">
        <w:rPr>
          <w:rFonts w:ascii="Calibri" w:eastAsia="Calibri" w:hAnsi="Calibri" w:cs="Calibri"/>
          <w:bCs/>
          <w:sz w:val="24"/>
          <w:szCs w:val="24"/>
        </w:rPr>
        <w:t xml:space="preserve">The CCL advocates for non-partisan efforts to help with sustainability. In particular, the CCL is promoting the Energy Innovation and Carbon Dividend Act, which represents a free market solution to address climate change that is supported by many economists. </w:t>
      </w:r>
    </w:p>
    <w:p w14:paraId="60799BEA" w14:textId="1FA58164" w:rsidR="00835C2D" w:rsidRDefault="4C37DA9C" w:rsidP="4C37DA9C">
      <w:pPr>
        <w:spacing w:beforeAutospacing="1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4C37DA9C">
        <w:rPr>
          <w:rFonts w:ascii="Calibri" w:eastAsia="Calibri" w:hAnsi="Calibri" w:cs="Calibri"/>
          <w:b/>
          <w:bCs/>
          <w:sz w:val="24"/>
          <w:szCs w:val="24"/>
          <w:u w:val="single"/>
        </w:rPr>
        <w:t>OTHER BUSINESS</w:t>
      </w:r>
    </w:p>
    <w:p w14:paraId="2B619460" w14:textId="5BDD7E14" w:rsidR="00F7074E" w:rsidRPr="00F7074E" w:rsidRDefault="00F7074E" w:rsidP="00F7074E">
      <w:pPr>
        <w:spacing w:beforeAutospacing="1"/>
        <w:ind w:firstLine="720"/>
        <w:rPr>
          <w:rFonts w:ascii="Calibri" w:eastAsia="Calibri" w:hAnsi="Calibri" w:cs="Calibri"/>
          <w:bCs/>
          <w:sz w:val="24"/>
          <w:szCs w:val="24"/>
        </w:rPr>
      </w:pPr>
      <w:r w:rsidRPr="00F7074E">
        <w:rPr>
          <w:rFonts w:ascii="Calibri" w:eastAsia="Calibri" w:hAnsi="Calibri" w:cs="Calibri"/>
          <w:bCs/>
          <w:sz w:val="24"/>
          <w:szCs w:val="24"/>
        </w:rPr>
        <w:t xml:space="preserve">For the next meeting, </w:t>
      </w:r>
      <w:r>
        <w:rPr>
          <w:rFonts w:ascii="Calibri" w:eastAsia="Calibri" w:hAnsi="Calibri" w:cs="Calibri"/>
          <w:bCs/>
          <w:sz w:val="24"/>
          <w:szCs w:val="24"/>
        </w:rPr>
        <w:t>Denise and Nancy will discuss Wealth Day.</w:t>
      </w:r>
    </w:p>
    <w:sectPr w:rsidR="00F7074E" w:rsidRPr="00F707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87C63"/>
    <w:multiLevelType w:val="hybridMultilevel"/>
    <w:tmpl w:val="544AEF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2B87098"/>
    <w:multiLevelType w:val="hybridMultilevel"/>
    <w:tmpl w:val="7206C774"/>
    <w:lvl w:ilvl="0" w:tplc="2E140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9B0F0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CE7D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D2F2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4A0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AA4E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5226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FA45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2AD7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340D87"/>
    <w:multiLevelType w:val="hybridMultilevel"/>
    <w:tmpl w:val="52B8DFC2"/>
    <w:lvl w:ilvl="0" w:tplc="B84E2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A2D3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94C7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4CC8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083E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0AEF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5EFA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8A2B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66BC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1ABEBD9"/>
    <w:rsid w:val="000970E2"/>
    <w:rsid w:val="0015672B"/>
    <w:rsid w:val="001578A8"/>
    <w:rsid w:val="00160236"/>
    <w:rsid w:val="00181739"/>
    <w:rsid w:val="001D1400"/>
    <w:rsid w:val="00232CC7"/>
    <w:rsid w:val="00270B9B"/>
    <w:rsid w:val="00310329"/>
    <w:rsid w:val="0032786A"/>
    <w:rsid w:val="003F66BB"/>
    <w:rsid w:val="0044565E"/>
    <w:rsid w:val="004771A9"/>
    <w:rsid w:val="00482B2F"/>
    <w:rsid w:val="00517890"/>
    <w:rsid w:val="005236A4"/>
    <w:rsid w:val="005C42DF"/>
    <w:rsid w:val="00690BBA"/>
    <w:rsid w:val="006920EE"/>
    <w:rsid w:val="006B6710"/>
    <w:rsid w:val="007E392D"/>
    <w:rsid w:val="007F4A5E"/>
    <w:rsid w:val="00821C77"/>
    <w:rsid w:val="008251A2"/>
    <w:rsid w:val="00835C2D"/>
    <w:rsid w:val="008C218B"/>
    <w:rsid w:val="008D7A8B"/>
    <w:rsid w:val="00927516"/>
    <w:rsid w:val="009B4CCF"/>
    <w:rsid w:val="00A01936"/>
    <w:rsid w:val="00A45B19"/>
    <w:rsid w:val="00AC5B5D"/>
    <w:rsid w:val="00B40D63"/>
    <w:rsid w:val="00B54752"/>
    <w:rsid w:val="00B6393C"/>
    <w:rsid w:val="00B9583F"/>
    <w:rsid w:val="00BC32B8"/>
    <w:rsid w:val="00C04D2E"/>
    <w:rsid w:val="00CD2CE7"/>
    <w:rsid w:val="00DA025E"/>
    <w:rsid w:val="00DE5D38"/>
    <w:rsid w:val="00DE65FE"/>
    <w:rsid w:val="00E246AB"/>
    <w:rsid w:val="00E71312"/>
    <w:rsid w:val="00E72D47"/>
    <w:rsid w:val="00E954AC"/>
    <w:rsid w:val="00EB6787"/>
    <w:rsid w:val="00F45496"/>
    <w:rsid w:val="00F7074E"/>
    <w:rsid w:val="00FA4DF8"/>
    <w:rsid w:val="00FE1C75"/>
    <w:rsid w:val="079ACCA0"/>
    <w:rsid w:val="0E752514"/>
    <w:rsid w:val="3166E9D5"/>
    <w:rsid w:val="432047EF"/>
    <w:rsid w:val="45999BFB"/>
    <w:rsid w:val="4C37DA9C"/>
    <w:rsid w:val="6931C348"/>
    <w:rsid w:val="71ABE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52514"/>
  <w15:chartTrackingRefBased/>
  <w15:docId w15:val="{365FC9B5-FF72-4C30-BF06-1964AF513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4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6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 Designs Cakery</dc:creator>
  <cp:keywords/>
  <dc:description/>
  <cp:lastModifiedBy>BYERS, JAY J</cp:lastModifiedBy>
  <cp:revision>3</cp:revision>
  <dcterms:created xsi:type="dcterms:W3CDTF">2020-03-09T20:03:00Z</dcterms:created>
  <dcterms:modified xsi:type="dcterms:W3CDTF">2020-03-09T20:24:00Z</dcterms:modified>
</cp:coreProperties>
</file>